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5"/>
        <w:gridCol w:w="100"/>
        <w:gridCol w:w="749"/>
        <w:gridCol w:w="495"/>
        <w:gridCol w:w="820"/>
        <w:gridCol w:w="1280"/>
        <w:gridCol w:w="310"/>
        <w:gridCol w:w="1009"/>
        <w:gridCol w:w="48"/>
        <w:gridCol w:w="1515"/>
      </w:tblGrid>
      <w:tr w:rsidR="00B82F06" w:rsidRPr="00A22864" w:rsidTr="00940F5D">
        <w:trPr>
          <w:trHeight w:val="227"/>
          <w:jc w:val="center"/>
        </w:trPr>
        <w:tc>
          <w:tcPr>
            <w:tcW w:w="1976" w:type="pct"/>
            <w:gridSpan w:val="5"/>
            <w:vAlign w:val="center"/>
          </w:tcPr>
          <w:p w:rsidR="00B82F06" w:rsidRPr="00FE3149" w:rsidRDefault="00B82F06" w:rsidP="0056662B">
            <w:pPr>
              <w:spacing w:after="60"/>
              <w:rPr>
                <w:lang/>
              </w:rPr>
            </w:pPr>
            <w:r>
              <w:rPr>
                <w:b/>
                <w:lang/>
              </w:rPr>
              <w:t>First name and surname</w:t>
            </w:r>
          </w:p>
        </w:tc>
        <w:tc>
          <w:tcPr>
            <w:tcW w:w="3024" w:type="pct"/>
            <w:gridSpan w:val="5"/>
            <w:vAlign w:val="center"/>
          </w:tcPr>
          <w:p w:rsidR="00B82F06" w:rsidRPr="00A22864" w:rsidRDefault="3B1C4550" w:rsidP="00E42D3B">
            <w:pPr>
              <w:rPr>
                <w:lang w:val="sr-Cyrl-CS"/>
              </w:rPr>
            </w:pPr>
            <w:r w:rsidRPr="3B1C4550">
              <w:rPr>
                <w:lang w:val="sr-Cyrl-CS"/>
              </w:rPr>
              <w:t>Miloš Petronijević</w:t>
            </w:r>
          </w:p>
        </w:tc>
      </w:tr>
      <w:tr w:rsidR="00B82F06" w:rsidRPr="00A22864" w:rsidTr="00940F5D">
        <w:trPr>
          <w:trHeight w:val="227"/>
          <w:jc w:val="center"/>
        </w:trPr>
        <w:tc>
          <w:tcPr>
            <w:tcW w:w="1976" w:type="pct"/>
            <w:gridSpan w:val="5"/>
            <w:vAlign w:val="center"/>
          </w:tcPr>
          <w:p w:rsidR="00B82F06" w:rsidRPr="00A22864" w:rsidRDefault="00B82F06" w:rsidP="0056662B">
            <w:pPr>
              <w:spacing w:after="60"/>
              <w:rPr>
                <w:lang w:val="sr-Cyrl-CS"/>
              </w:rPr>
            </w:pPr>
            <w:r w:rsidRPr="00036F55">
              <w:rPr>
                <w:b/>
              </w:rPr>
              <w:t>Title</w:t>
            </w:r>
          </w:p>
        </w:tc>
        <w:tc>
          <w:tcPr>
            <w:tcW w:w="3024" w:type="pct"/>
            <w:gridSpan w:val="5"/>
            <w:vAlign w:val="center"/>
          </w:tcPr>
          <w:p w:rsidR="00B82F06" w:rsidRPr="00A22864" w:rsidRDefault="2B9EF779" w:rsidP="00E42D3B">
            <w:pPr>
              <w:rPr>
                <w:lang w:val="sr-Cyrl-CS"/>
              </w:rPr>
            </w:pPr>
            <w:r w:rsidRPr="2B9EF779">
              <w:rPr>
                <w:lang w:val="sr-Cyrl-CS"/>
              </w:rPr>
              <w:t>Professor</w:t>
            </w:r>
          </w:p>
        </w:tc>
      </w:tr>
      <w:tr w:rsidR="00B82F06" w:rsidRPr="00A22864" w:rsidTr="00940F5D">
        <w:trPr>
          <w:trHeight w:val="227"/>
          <w:jc w:val="center"/>
        </w:trPr>
        <w:tc>
          <w:tcPr>
            <w:tcW w:w="1976" w:type="pct"/>
            <w:gridSpan w:val="5"/>
            <w:vAlign w:val="center"/>
          </w:tcPr>
          <w:p w:rsidR="00B82F06" w:rsidRPr="00A22864" w:rsidRDefault="00B82F06" w:rsidP="0056662B">
            <w:pPr>
              <w:spacing w:after="60"/>
              <w:rPr>
                <w:lang w:val="sr-Cyrl-CS"/>
              </w:rPr>
            </w:pPr>
            <w:r w:rsidRPr="00036F55">
              <w:rPr>
                <w:b/>
                <w:lang w:val="en-US"/>
              </w:rPr>
              <w:t>Specific scientific field</w:t>
            </w:r>
          </w:p>
        </w:tc>
        <w:tc>
          <w:tcPr>
            <w:tcW w:w="3024" w:type="pct"/>
            <w:gridSpan w:val="5"/>
            <w:vAlign w:val="center"/>
          </w:tcPr>
          <w:p w:rsidR="00B82F06" w:rsidRPr="00A22864" w:rsidRDefault="2B9EF779" w:rsidP="2B9EF779">
            <w:pPr>
              <w:spacing w:after="60"/>
              <w:rPr>
                <w:rFonts w:eastAsia="Times New Roman"/>
                <w:color w:val="000000" w:themeColor="text1"/>
                <w:lang w:val="sr-Cyrl-CS"/>
              </w:rPr>
            </w:pPr>
            <w:r w:rsidRPr="2B9EF779">
              <w:rPr>
                <w:rFonts w:eastAsia="Times New Roman"/>
                <w:color w:val="000000" w:themeColor="text1"/>
                <w:lang/>
              </w:rPr>
              <w:t>Gynecology and Obstetrics</w:t>
            </w:r>
          </w:p>
          <w:p w:rsidR="00B82F06" w:rsidRPr="00A22864" w:rsidRDefault="2B9EF779" w:rsidP="2B9EF779">
            <w:pPr>
              <w:spacing w:after="60"/>
              <w:rPr>
                <w:rFonts w:eastAsia="Times New Roman"/>
                <w:color w:val="000000" w:themeColor="text1"/>
                <w:lang w:val="sr-Cyrl-CS"/>
              </w:rPr>
            </w:pPr>
            <w:r w:rsidRPr="2B9EF779">
              <w:rPr>
                <w:rFonts w:eastAsia="Times New Roman"/>
                <w:color w:val="000000" w:themeColor="text1"/>
                <w:lang w:val="sr-Cyrl-CS"/>
              </w:rPr>
              <w:t>Perinatology</w:t>
            </w:r>
          </w:p>
        </w:tc>
      </w:tr>
      <w:tr w:rsidR="00B82F06" w:rsidRPr="00A22864" w:rsidTr="00940F5D">
        <w:trPr>
          <w:trHeight w:val="227"/>
          <w:jc w:val="center"/>
        </w:trPr>
        <w:tc>
          <w:tcPr>
            <w:tcW w:w="1380" w:type="pct"/>
            <w:gridSpan w:val="4"/>
            <w:vAlign w:val="center"/>
          </w:tcPr>
          <w:p w:rsidR="00B82F06" w:rsidRPr="00FE3149" w:rsidRDefault="00B82F06" w:rsidP="0056662B">
            <w:pPr>
              <w:spacing w:after="60"/>
              <w:rPr>
                <w:lang/>
              </w:rPr>
            </w:pPr>
            <w:r>
              <w:rPr>
                <w:b/>
                <w:lang/>
              </w:rPr>
              <w:t xml:space="preserve">Academic Career </w:t>
            </w:r>
          </w:p>
        </w:tc>
        <w:tc>
          <w:tcPr>
            <w:tcW w:w="596" w:type="pct"/>
            <w:vAlign w:val="center"/>
          </w:tcPr>
          <w:p w:rsidR="00B82F06" w:rsidRPr="00A22864" w:rsidRDefault="00B82F06" w:rsidP="0056662B">
            <w:pPr>
              <w:spacing w:after="60"/>
              <w:rPr>
                <w:lang w:val="sr-Cyrl-CS"/>
              </w:rPr>
            </w:pPr>
            <w:r>
              <w:rPr>
                <w:lang/>
              </w:rPr>
              <w:t>Year</w:t>
            </w:r>
          </w:p>
        </w:tc>
        <w:tc>
          <w:tcPr>
            <w:tcW w:w="930" w:type="pct"/>
            <w:vAlign w:val="center"/>
          </w:tcPr>
          <w:p w:rsidR="00B82F06" w:rsidRPr="00A22864" w:rsidRDefault="00B82F06" w:rsidP="0056662B">
            <w:pPr>
              <w:spacing w:after="60"/>
              <w:rPr>
                <w:lang w:val="sr-Cyrl-CS"/>
              </w:rPr>
            </w:pPr>
            <w:r>
              <w:rPr>
                <w:lang/>
              </w:rPr>
              <w:t>Institution</w:t>
            </w:r>
          </w:p>
        </w:tc>
        <w:tc>
          <w:tcPr>
            <w:tcW w:w="993" w:type="pct"/>
            <w:gridSpan w:val="3"/>
            <w:shd w:val="clear" w:color="auto" w:fill="auto"/>
            <w:vAlign w:val="center"/>
          </w:tcPr>
          <w:p w:rsidR="00B82F06" w:rsidRPr="00A22864" w:rsidRDefault="00B82F06" w:rsidP="0056662B">
            <w:pPr>
              <w:spacing w:after="60"/>
              <w:rPr>
                <w:lang w:val="sr-Cyrl-CS"/>
              </w:rPr>
            </w:pPr>
            <w:r>
              <w:rPr>
                <w:lang/>
              </w:rPr>
              <w:t>Scientific field</w:t>
            </w:r>
          </w:p>
        </w:tc>
        <w:tc>
          <w:tcPr>
            <w:tcW w:w="1101" w:type="pct"/>
            <w:shd w:val="clear" w:color="auto" w:fill="auto"/>
            <w:vAlign w:val="center"/>
          </w:tcPr>
          <w:p w:rsidR="00B82F06" w:rsidRPr="00B82F06" w:rsidRDefault="00B82F06" w:rsidP="00E42D3B">
            <w:pPr>
              <w:rPr>
                <w:lang w:val="en-US"/>
              </w:rPr>
            </w:pPr>
            <w:r>
              <w:rPr>
                <w:lang w:val="en-US"/>
              </w:rPr>
              <w:t>Specific scientific field</w:t>
            </w:r>
          </w:p>
        </w:tc>
      </w:tr>
      <w:tr w:rsidR="00B82F06" w:rsidRPr="00A22864" w:rsidTr="00940F5D">
        <w:trPr>
          <w:trHeight w:val="227"/>
          <w:jc w:val="center"/>
        </w:trPr>
        <w:tc>
          <w:tcPr>
            <w:tcW w:w="1380" w:type="pct"/>
            <w:gridSpan w:val="4"/>
          </w:tcPr>
          <w:p w:rsidR="00B82F06" w:rsidRPr="00F22949" w:rsidRDefault="00B82F06" w:rsidP="0056662B">
            <w:pPr>
              <w:rPr>
                <w:sz w:val="18"/>
                <w:szCs w:val="18"/>
                <w:lang w:val="en-US"/>
              </w:rPr>
            </w:pPr>
            <w:r w:rsidRPr="00F22949">
              <w:rPr>
                <w:sz w:val="18"/>
                <w:szCs w:val="18"/>
                <w:lang w:val="en-US"/>
              </w:rPr>
              <w:t>Professorate</w:t>
            </w:r>
          </w:p>
        </w:tc>
        <w:tc>
          <w:tcPr>
            <w:tcW w:w="596" w:type="pct"/>
            <w:vAlign w:val="center"/>
          </w:tcPr>
          <w:p w:rsidR="00B82F06" w:rsidRPr="00A22864" w:rsidRDefault="3B1C4550" w:rsidP="00E42D3B">
            <w:pPr>
              <w:rPr>
                <w:lang w:val="sr-Cyrl-CS"/>
              </w:rPr>
            </w:pPr>
            <w:r w:rsidRPr="3B1C4550">
              <w:rPr>
                <w:lang w:val="sr-Cyrl-CS"/>
              </w:rPr>
              <w:t>2019</w:t>
            </w:r>
          </w:p>
        </w:tc>
        <w:tc>
          <w:tcPr>
            <w:tcW w:w="930" w:type="pct"/>
            <w:vAlign w:val="center"/>
          </w:tcPr>
          <w:p w:rsidR="00B82F06" w:rsidRPr="00A22864" w:rsidRDefault="2B9EF779" w:rsidP="2B9EF779">
            <w:pPr>
              <w:spacing w:after="60"/>
              <w:rPr>
                <w:rFonts w:eastAsia="Times New Roman"/>
                <w:color w:val="000000" w:themeColor="text1"/>
                <w:lang w:val="sr-Cyrl-CS"/>
              </w:rPr>
            </w:pPr>
            <w:r w:rsidRPr="2B9EF779">
              <w:rPr>
                <w:rFonts w:eastAsia="Times New Roman"/>
                <w:color w:val="000000" w:themeColor="text1"/>
                <w:lang w:val="en-US"/>
              </w:rPr>
              <w:t>Medical Faculty Belgrade</w:t>
            </w:r>
          </w:p>
        </w:tc>
        <w:tc>
          <w:tcPr>
            <w:tcW w:w="993" w:type="pct"/>
            <w:gridSpan w:val="3"/>
            <w:shd w:val="clear" w:color="auto" w:fill="auto"/>
            <w:vAlign w:val="center"/>
          </w:tcPr>
          <w:p w:rsidR="00B82F06" w:rsidRPr="00A22864" w:rsidRDefault="2B9EF779" w:rsidP="2B9EF779">
            <w:pPr>
              <w:spacing w:after="60"/>
              <w:rPr>
                <w:rFonts w:eastAsia="Times New Roman"/>
                <w:color w:val="000000" w:themeColor="text1"/>
                <w:lang w:val="sr-Cyrl-CS"/>
              </w:rPr>
            </w:pPr>
            <w:r w:rsidRPr="2B9EF779">
              <w:rPr>
                <w:rFonts w:eastAsia="Times New Roman"/>
                <w:color w:val="000000" w:themeColor="text1"/>
                <w:lang w:val="en-US"/>
              </w:rPr>
              <w:t>Gynecology and Obstetrics</w:t>
            </w:r>
          </w:p>
        </w:tc>
        <w:tc>
          <w:tcPr>
            <w:tcW w:w="1101" w:type="pct"/>
            <w:shd w:val="clear" w:color="auto" w:fill="auto"/>
            <w:vAlign w:val="center"/>
          </w:tcPr>
          <w:p w:rsidR="00B82F06" w:rsidRPr="00A22864" w:rsidRDefault="00B82F06" w:rsidP="00E42D3B">
            <w:pPr>
              <w:rPr>
                <w:lang w:val="sr-Cyrl-CS"/>
              </w:rPr>
            </w:pPr>
          </w:p>
        </w:tc>
      </w:tr>
      <w:tr w:rsidR="00940F5D" w:rsidRPr="00A22864" w:rsidTr="00940F5D">
        <w:trPr>
          <w:trHeight w:val="227"/>
          <w:jc w:val="center"/>
        </w:trPr>
        <w:tc>
          <w:tcPr>
            <w:tcW w:w="1380" w:type="pct"/>
            <w:gridSpan w:val="4"/>
          </w:tcPr>
          <w:p w:rsidR="00940F5D" w:rsidRDefault="00940F5D" w:rsidP="00940F5D">
            <w:pPr>
              <w:rPr>
                <w:sz w:val="18"/>
                <w:szCs w:val="18"/>
                <w:lang w:val="en-US"/>
              </w:rPr>
            </w:pPr>
            <w:r>
              <w:rPr>
                <w:sz w:val="18"/>
                <w:szCs w:val="18"/>
                <w:lang w:val="en-US"/>
              </w:rPr>
              <w:t>Sub-specialization</w:t>
            </w:r>
          </w:p>
        </w:tc>
        <w:tc>
          <w:tcPr>
            <w:tcW w:w="596" w:type="pct"/>
            <w:vAlign w:val="center"/>
          </w:tcPr>
          <w:p w:rsidR="00940F5D" w:rsidRPr="00940F5D" w:rsidRDefault="00940F5D" w:rsidP="00940F5D">
            <w:pPr>
              <w:rPr>
                <w:lang/>
              </w:rPr>
            </w:pPr>
            <w:r>
              <w:rPr>
                <w:lang/>
              </w:rPr>
              <w:t>2016</w:t>
            </w:r>
          </w:p>
        </w:tc>
        <w:tc>
          <w:tcPr>
            <w:tcW w:w="930" w:type="pct"/>
            <w:vAlign w:val="center"/>
          </w:tcPr>
          <w:p w:rsidR="00940F5D" w:rsidRPr="2B9EF779" w:rsidRDefault="00940F5D" w:rsidP="00940F5D">
            <w:pPr>
              <w:spacing w:after="60"/>
              <w:rPr>
                <w:rFonts w:eastAsia="Times New Roman"/>
                <w:color w:val="000000" w:themeColor="text1"/>
                <w:lang w:val="en-US"/>
              </w:rPr>
            </w:pPr>
            <w:r w:rsidRPr="2B9EF779">
              <w:rPr>
                <w:rFonts w:eastAsia="Times New Roman"/>
                <w:color w:val="000000" w:themeColor="text1"/>
                <w:lang w:val="en-US"/>
              </w:rPr>
              <w:t>Medical Faculty Belgrade</w:t>
            </w:r>
          </w:p>
        </w:tc>
        <w:tc>
          <w:tcPr>
            <w:tcW w:w="993" w:type="pct"/>
            <w:gridSpan w:val="3"/>
            <w:shd w:val="clear" w:color="auto" w:fill="auto"/>
            <w:vAlign w:val="center"/>
          </w:tcPr>
          <w:p w:rsidR="00940F5D" w:rsidRPr="3B1C4550" w:rsidRDefault="00940F5D" w:rsidP="00940F5D">
            <w:pPr>
              <w:rPr>
                <w:lang w:val="sr-Cyrl-CS"/>
              </w:rPr>
            </w:pPr>
            <w:r w:rsidRPr="2B9EF779">
              <w:rPr>
                <w:rFonts w:eastAsia="Times New Roman"/>
                <w:color w:val="000000" w:themeColor="text1"/>
                <w:lang w:val="en-US"/>
              </w:rPr>
              <w:t>Gynecology and Obstetrics</w:t>
            </w:r>
          </w:p>
        </w:tc>
        <w:tc>
          <w:tcPr>
            <w:tcW w:w="1101" w:type="pct"/>
            <w:shd w:val="clear" w:color="auto" w:fill="auto"/>
            <w:vAlign w:val="center"/>
          </w:tcPr>
          <w:p w:rsidR="00940F5D" w:rsidRPr="00A22864" w:rsidRDefault="00940F5D" w:rsidP="00940F5D">
            <w:pPr>
              <w:rPr>
                <w:lang w:val="sr-Cyrl-CS"/>
              </w:rPr>
            </w:pPr>
            <w:r w:rsidRPr="3B1C4550">
              <w:rPr>
                <w:lang w:val="sr-Cyrl-CS"/>
              </w:rPr>
              <w:t>Perinatology</w:t>
            </w:r>
          </w:p>
        </w:tc>
      </w:tr>
      <w:tr w:rsidR="00940F5D" w:rsidRPr="00A22864" w:rsidTr="00940F5D">
        <w:trPr>
          <w:trHeight w:val="227"/>
          <w:jc w:val="center"/>
        </w:trPr>
        <w:tc>
          <w:tcPr>
            <w:tcW w:w="1380" w:type="pct"/>
            <w:gridSpan w:val="4"/>
          </w:tcPr>
          <w:p w:rsidR="00940F5D" w:rsidRPr="00F22949" w:rsidRDefault="00940F5D" w:rsidP="00940F5D">
            <w:pPr>
              <w:rPr>
                <w:sz w:val="18"/>
                <w:szCs w:val="18"/>
                <w:lang w:val="en-US"/>
              </w:rPr>
            </w:pPr>
            <w:r>
              <w:rPr>
                <w:sz w:val="18"/>
                <w:szCs w:val="18"/>
                <w:lang w:val="en-US"/>
              </w:rPr>
              <w:t>PhD</w:t>
            </w:r>
          </w:p>
        </w:tc>
        <w:tc>
          <w:tcPr>
            <w:tcW w:w="596" w:type="pct"/>
            <w:vAlign w:val="center"/>
          </w:tcPr>
          <w:p w:rsidR="00940F5D" w:rsidRPr="00A22864" w:rsidRDefault="00940F5D" w:rsidP="00940F5D">
            <w:pPr>
              <w:rPr>
                <w:lang w:val="sr-Cyrl-CS"/>
              </w:rPr>
            </w:pPr>
            <w:r w:rsidRPr="3B1C4550">
              <w:rPr>
                <w:lang w:val="sr-Cyrl-CS"/>
              </w:rPr>
              <w:t>1998</w:t>
            </w:r>
          </w:p>
        </w:tc>
        <w:tc>
          <w:tcPr>
            <w:tcW w:w="930" w:type="pct"/>
            <w:vAlign w:val="center"/>
          </w:tcPr>
          <w:p w:rsidR="00940F5D" w:rsidRPr="00A22864" w:rsidRDefault="00940F5D" w:rsidP="00940F5D">
            <w:pPr>
              <w:spacing w:after="60"/>
              <w:rPr>
                <w:rFonts w:eastAsia="Times New Roman"/>
                <w:color w:val="000000" w:themeColor="text1"/>
                <w:lang w:val="sr-Cyrl-CS"/>
              </w:rPr>
            </w:pPr>
            <w:r w:rsidRPr="2B9EF779">
              <w:rPr>
                <w:rFonts w:eastAsia="Times New Roman"/>
                <w:color w:val="000000" w:themeColor="text1"/>
                <w:lang w:val="en-US"/>
              </w:rPr>
              <w:t>Medical Faculty Belgrade</w:t>
            </w:r>
          </w:p>
        </w:tc>
        <w:tc>
          <w:tcPr>
            <w:tcW w:w="993" w:type="pct"/>
            <w:gridSpan w:val="3"/>
            <w:shd w:val="clear" w:color="auto" w:fill="auto"/>
            <w:vAlign w:val="center"/>
          </w:tcPr>
          <w:p w:rsidR="00940F5D" w:rsidRPr="00A22864" w:rsidRDefault="00940F5D" w:rsidP="00940F5D">
            <w:pPr>
              <w:rPr>
                <w:lang w:val="sr-Cyrl-CS"/>
              </w:rPr>
            </w:pPr>
            <w:r w:rsidRPr="2B9EF779">
              <w:rPr>
                <w:rFonts w:eastAsia="Times New Roman"/>
                <w:color w:val="000000" w:themeColor="text1"/>
                <w:lang w:val="en-US"/>
              </w:rPr>
              <w:t>Gynecology and Obstetrics</w:t>
            </w:r>
            <w:r w:rsidRPr="3B1C4550">
              <w:rPr>
                <w:lang w:val="sr-Cyrl-CS"/>
              </w:rPr>
              <w:t xml:space="preserve"> Perinatology</w:t>
            </w:r>
          </w:p>
        </w:tc>
        <w:tc>
          <w:tcPr>
            <w:tcW w:w="1101" w:type="pct"/>
            <w:shd w:val="clear" w:color="auto" w:fill="auto"/>
            <w:vAlign w:val="center"/>
          </w:tcPr>
          <w:p w:rsidR="00940F5D" w:rsidRPr="00A22864" w:rsidRDefault="00940F5D" w:rsidP="00940F5D">
            <w:pPr>
              <w:rPr>
                <w:lang w:val="sr-Cyrl-CS"/>
              </w:rPr>
            </w:pPr>
            <w:r w:rsidRPr="3B1C4550">
              <w:rPr>
                <w:lang w:val="sr-Cyrl-CS"/>
              </w:rPr>
              <w:t>Perinatology</w:t>
            </w:r>
          </w:p>
        </w:tc>
      </w:tr>
      <w:tr w:rsidR="00940F5D" w:rsidRPr="00A22864" w:rsidTr="00940F5D">
        <w:trPr>
          <w:trHeight w:val="227"/>
          <w:jc w:val="center"/>
        </w:trPr>
        <w:tc>
          <w:tcPr>
            <w:tcW w:w="1380" w:type="pct"/>
            <w:gridSpan w:val="4"/>
          </w:tcPr>
          <w:p w:rsidR="00940F5D" w:rsidRPr="00F22949" w:rsidRDefault="00940F5D" w:rsidP="00940F5D">
            <w:pPr>
              <w:rPr>
                <w:sz w:val="18"/>
                <w:szCs w:val="18"/>
                <w:lang w:val="en-US"/>
              </w:rPr>
            </w:pPr>
            <w:r w:rsidRPr="00F22949">
              <w:rPr>
                <w:sz w:val="18"/>
                <w:szCs w:val="18"/>
                <w:lang w:val="en-US"/>
              </w:rPr>
              <w:t>Specialization</w:t>
            </w:r>
          </w:p>
        </w:tc>
        <w:tc>
          <w:tcPr>
            <w:tcW w:w="596" w:type="pct"/>
            <w:vAlign w:val="center"/>
          </w:tcPr>
          <w:p w:rsidR="00940F5D" w:rsidRPr="00A22864" w:rsidRDefault="00940F5D" w:rsidP="00940F5D">
            <w:pPr>
              <w:rPr>
                <w:lang w:val="sr-Cyrl-CS"/>
              </w:rPr>
            </w:pPr>
            <w:r w:rsidRPr="3B1C4550">
              <w:rPr>
                <w:lang w:val="sr-Cyrl-CS"/>
              </w:rPr>
              <w:t>1996</w:t>
            </w:r>
          </w:p>
        </w:tc>
        <w:tc>
          <w:tcPr>
            <w:tcW w:w="930" w:type="pct"/>
            <w:vAlign w:val="center"/>
          </w:tcPr>
          <w:p w:rsidR="00940F5D" w:rsidRPr="00A22864" w:rsidRDefault="00940F5D" w:rsidP="00940F5D">
            <w:pPr>
              <w:spacing w:after="60"/>
              <w:rPr>
                <w:rFonts w:eastAsia="Times New Roman"/>
                <w:color w:val="000000" w:themeColor="text1"/>
                <w:lang w:val="sr-Cyrl-CS"/>
              </w:rPr>
            </w:pPr>
            <w:r w:rsidRPr="2B9EF779">
              <w:rPr>
                <w:rFonts w:eastAsia="Times New Roman"/>
                <w:color w:val="000000" w:themeColor="text1"/>
                <w:lang w:val="en-US"/>
              </w:rPr>
              <w:t>Medical Faculty Belgrade</w:t>
            </w:r>
          </w:p>
        </w:tc>
        <w:tc>
          <w:tcPr>
            <w:tcW w:w="993" w:type="pct"/>
            <w:gridSpan w:val="3"/>
            <w:shd w:val="clear" w:color="auto" w:fill="auto"/>
            <w:vAlign w:val="center"/>
          </w:tcPr>
          <w:p w:rsidR="00940F5D" w:rsidRPr="00A22864" w:rsidRDefault="00940F5D" w:rsidP="00940F5D">
            <w:pPr>
              <w:spacing w:after="60"/>
              <w:rPr>
                <w:rFonts w:eastAsia="Times New Roman"/>
                <w:color w:val="000000" w:themeColor="text1"/>
                <w:lang w:val="sr-Cyrl-CS"/>
              </w:rPr>
            </w:pPr>
            <w:r w:rsidRPr="2B9EF779">
              <w:rPr>
                <w:rFonts w:eastAsia="Times New Roman"/>
                <w:color w:val="000000" w:themeColor="text1"/>
                <w:lang w:val="en-US"/>
              </w:rPr>
              <w:t>Gynecology and Obstetrics</w:t>
            </w:r>
          </w:p>
        </w:tc>
        <w:tc>
          <w:tcPr>
            <w:tcW w:w="1101" w:type="pct"/>
            <w:shd w:val="clear" w:color="auto" w:fill="auto"/>
            <w:vAlign w:val="center"/>
          </w:tcPr>
          <w:p w:rsidR="00940F5D" w:rsidRPr="00A22864" w:rsidRDefault="00940F5D" w:rsidP="00940F5D">
            <w:pPr>
              <w:rPr>
                <w:lang w:val="sr-Cyrl-CS"/>
              </w:rPr>
            </w:pPr>
          </w:p>
        </w:tc>
      </w:tr>
      <w:tr w:rsidR="00940F5D" w:rsidRPr="00A22864" w:rsidTr="00940F5D">
        <w:trPr>
          <w:trHeight w:val="227"/>
          <w:jc w:val="center"/>
        </w:trPr>
        <w:tc>
          <w:tcPr>
            <w:tcW w:w="1380" w:type="pct"/>
            <w:gridSpan w:val="4"/>
          </w:tcPr>
          <w:p w:rsidR="00940F5D" w:rsidRPr="00F22949" w:rsidRDefault="00940F5D" w:rsidP="00940F5D">
            <w:pPr>
              <w:rPr>
                <w:sz w:val="18"/>
                <w:szCs w:val="18"/>
                <w:lang w:val="en-US"/>
              </w:rPr>
            </w:pPr>
            <w:r w:rsidRPr="00F22949">
              <w:rPr>
                <w:sz w:val="18"/>
                <w:szCs w:val="18"/>
                <w:lang w:val="en-US"/>
              </w:rPr>
              <w:t>Master’s degree</w:t>
            </w:r>
          </w:p>
        </w:tc>
        <w:tc>
          <w:tcPr>
            <w:tcW w:w="596" w:type="pct"/>
            <w:vAlign w:val="center"/>
          </w:tcPr>
          <w:p w:rsidR="00940F5D" w:rsidRPr="00A22864" w:rsidRDefault="00940F5D" w:rsidP="00940F5D">
            <w:pPr>
              <w:rPr>
                <w:lang w:val="sr-Cyrl-CS"/>
              </w:rPr>
            </w:pPr>
            <w:r w:rsidRPr="3B1C4550">
              <w:rPr>
                <w:lang w:val="sr-Cyrl-CS"/>
              </w:rPr>
              <w:t>1994</w:t>
            </w:r>
          </w:p>
        </w:tc>
        <w:tc>
          <w:tcPr>
            <w:tcW w:w="930" w:type="pct"/>
            <w:vAlign w:val="center"/>
          </w:tcPr>
          <w:p w:rsidR="00940F5D" w:rsidRPr="00A22864" w:rsidRDefault="00940F5D" w:rsidP="00940F5D">
            <w:pPr>
              <w:spacing w:after="60"/>
              <w:rPr>
                <w:rFonts w:eastAsia="Times New Roman"/>
                <w:color w:val="000000" w:themeColor="text1"/>
                <w:lang w:val="sr-Cyrl-CS"/>
              </w:rPr>
            </w:pPr>
            <w:r w:rsidRPr="2B9EF779">
              <w:rPr>
                <w:rFonts w:eastAsia="Times New Roman"/>
                <w:color w:val="000000" w:themeColor="text1"/>
                <w:lang w:val="en-US"/>
              </w:rPr>
              <w:t>Medical Faculty Belgrade</w:t>
            </w:r>
          </w:p>
        </w:tc>
        <w:tc>
          <w:tcPr>
            <w:tcW w:w="993" w:type="pct"/>
            <w:gridSpan w:val="3"/>
            <w:shd w:val="clear" w:color="auto" w:fill="auto"/>
            <w:vAlign w:val="center"/>
          </w:tcPr>
          <w:p w:rsidR="00940F5D" w:rsidRPr="00A22864" w:rsidRDefault="00940F5D" w:rsidP="00940F5D">
            <w:pPr>
              <w:rPr>
                <w:lang w:val="sr-Cyrl-CS"/>
              </w:rPr>
            </w:pPr>
            <w:r w:rsidRPr="2B9EF779">
              <w:rPr>
                <w:rFonts w:eastAsia="Times New Roman"/>
                <w:color w:val="000000" w:themeColor="text1"/>
                <w:lang w:val="en-US"/>
              </w:rPr>
              <w:t>Gynecology and Obstetrics</w:t>
            </w:r>
          </w:p>
        </w:tc>
        <w:tc>
          <w:tcPr>
            <w:tcW w:w="1101" w:type="pct"/>
            <w:shd w:val="clear" w:color="auto" w:fill="auto"/>
            <w:vAlign w:val="center"/>
          </w:tcPr>
          <w:p w:rsidR="00940F5D" w:rsidRPr="00A22864" w:rsidRDefault="00940F5D" w:rsidP="00940F5D">
            <w:pPr>
              <w:rPr>
                <w:lang w:val="sr-Cyrl-CS"/>
              </w:rPr>
            </w:pPr>
            <w:r w:rsidRPr="3B1C4550">
              <w:rPr>
                <w:lang w:val="sr-Cyrl-CS"/>
              </w:rPr>
              <w:t>Perinatology</w:t>
            </w:r>
          </w:p>
        </w:tc>
      </w:tr>
      <w:tr w:rsidR="00940F5D" w:rsidRPr="00A22864" w:rsidTr="00940F5D">
        <w:trPr>
          <w:trHeight w:val="227"/>
          <w:jc w:val="center"/>
        </w:trPr>
        <w:tc>
          <w:tcPr>
            <w:tcW w:w="1380" w:type="pct"/>
            <w:gridSpan w:val="4"/>
          </w:tcPr>
          <w:p w:rsidR="00940F5D" w:rsidRPr="00F22949" w:rsidRDefault="00940F5D" w:rsidP="00940F5D">
            <w:pPr>
              <w:rPr>
                <w:sz w:val="18"/>
                <w:szCs w:val="18"/>
                <w:lang w:val="en-US"/>
              </w:rPr>
            </w:pPr>
            <w:r w:rsidRPr="00F22949">
              <w:rPr>
                <w:sz w:val="18"/>
                <w:szCs w:val="18"/>
                <w:lang w:val="en-US"/>
              </w:rPr>
              <w:t>Diploma</w:t>
            </w:r>
          </w:p>
        </w:tc>
        <w:tc>
          <w:tcPr>
            <w:tcW w:w="596" w:type="pct"/>
            <w:vAlign w:val="center"/>
          </w:tcPr>
          <w:p w:rsidR="00940F5D" w:rsidRPr="00A22864" w:rsidRDefault="00940F5D" w:rsidP="00940F5D">
            <w:pPr>
              <w:rPr>
                <w:lang w:val="sr-Cyrl-CS"/>
              </w:rPr>
            </w:pPr>
            <w:r w:rsidRPr="2B9EF779">
              <w:rPr>
                <w:lang w:val="sr-Cyrl-CS"/>
              </w:rPr>
              <w:t>1991</w:t>
            </w:r>
          </w:p>
        </w:tc>
        <w:tc>
          <w:tcPr>
            <w:tcW w:w="930" w:type="pct"/>
            <w:vAlign w:val="center"/>
          </w:tcPr>
          <w:p w:rsidR="00940F5D" w:rsidRPr="00A22864" w:rsidRDefault="00940F5D" w:rsidP="00940F5D">
            <w:pPr>
              <w:spacing w:after="60"/>
              <w:rPr>
                <w:rFonts w:eastAsia="Times New Roman"/>
                <w:color w:val="000000" w:themeColor="text1"/>
                <w:lang w:val="sr-Cyrl-CS"/>
              </w:rPr>
            </w:pPr>
            <w:r w:rsidRPr="2B9EF779">
              <w:rPr>
                <w:rFonts w:eastAsia="Times New Roman"/>
                <w:color w:val="000000" w:themeColor="text1"/>
                <w:lang w:val="en-US"/>
              </w:rPr>
              <w:t>Medical Faculty Belgrade</w:t>
            </w:r>
          </w:p>
        </w:tc>
        <w:tc>
          <w:tcPr>
            <w:tcW w:w="993" w:type="pct"/>
            <w:gridSpan w:val="3"/>
            <w:shd w:val="clear" w:color="auto" w:fill="auto"/>
            <w:vAlign w:val="center"/>
          </w:tcPr>
          <w:p w:rsidR="00940F5D" w:rsidRPr="00A22864" w:rsidRDefault="00940F5D" w:rsidP="00940F5D">
            <w:pPr>
              <w:rPr>
                <w:lang w:val="sr-Cyrl-CS"/>
              </w:rPr>
            </w:pPr>
          </w:p>
        </w:tc>
        <w:tc>
          <w:tcPr>
            <w:tcW w:w="1101" w:type="pct"/>
            <w:shd w:val="clear" w:color="auto" w:fill="auto"/>
            <w:vAlign w:val="center"/>
          </w:tcPr>
          <w:p w:rsidR="00940F5D" w:rsidRPr="00A22864" w:rsidRDefault="00940F5D" w:rsidP="00940F5D">
            <w:pPr>
              <w:rPr>
                <w:lang w:val="sr-Cyrl-CS"/>
              </w:rPr>
            </w:pPr>
          </w:p>
        </w:tc>
      </w:tr>
      <w:tr w:rsidR="00940F5D" w:rsidRPr="00A22864" w:rsidTr="3B1C4550">
        <w:trPr>
          <w:trHeight w:val="227"/>
          <w:jc w:val="center"/>
        </w:trPr>
        <w:tc>
          <w:tcPr>
            <w:tcW w:w="5000" w:type="pct"/>
            <w:gridSpan w:val="10"/>
            <w:vAlign w:val="center"/>
          </w:tcPr>
          <w:p w:rsidR="00940F5D" w:rsidRPr="00646624" w:rsidRDefault="00940F5D" w:rsidP="00940F5D">
            <w:pPr>
              <w:rPr>
                <w:lang/>
              </w:rPr>
            </w:pPr>
            <w:r>
              <w:rPr>
                <w:b/>
                <w:lang w:val="en-US"/>
              </w:rPr>
              <w:t>Teacher’s list of courses at PhD studies</w:t>
            </w:r>
          </w:p>
        </w:tc>
      </w:tr>
      <w:tr w:rsidR="00940F5D" w:rsidRPr="00A22864" w:rsidTr="00940F5D">
        <w:trPr>
          <w:trHeight w:val="227"/>
          <w:jc w:val="center"/>
        </w:trPr>
        <w:tc>
          <w:tcPr>
            <w:tcW w:w="403" w:type="pct"/>
            <w:shd w:val="clear" w:color="auto" w:fill="auto"/>
            <w:vAlign w:val="center"/>
          </w:tcPr>
          <w:p w:rsidR="00940F5D" w:rsidRPr="00646624" w:rsidRDefault="00940F5D" w:rsidP="00940F5D">
            <w:pPr>
              <w:rPr>
                <w:b/>
                <w:lang w:val="sr-Cyrl-CS"/>
              </w:rPr>
            </w:pPr>
            <w:r>
              <w:rPr>
                <w:b/>
                <w:lang w:val="en-US"/>
              </w:rPr>
              <w:t>No</w:t>
            </w:r>
            <w:r w:rsidRPr="00646624">
              <w:rPr>
                <w:b/>
                <w:lang w:val="sr-Cyrl-CS"/>
              </w:rPr>
              <w:t>.</w:t>
            </w:r>
          </w:p>
        </w:tc>
        <w:tc>
          <w:tcPr>
            <w:tcW w:w="617" w:type="pct"/>
            <w:gridSpan w:val="2"/>
            <w:shd w:val="clear" w:color="auto" w:fill="auto"/>
            <w:vAlign w:val="center"/>
          </w:tcPr>
          <w:p w:rsidR="00940F5D" w:rsidRPr="00646624" w:rsidRDefault="00940F5D" w:rsidP="00940F5D">
            <w:pPr>
              <w:rPr>
                <w:b/>
                <w:lang/>
              </w:rPr>
            </w:pPr>
            <w:r>
              <w:rPr>
                <w:b/>
                <w:lang w:val="en-US"/>
              </w:rPr>
              <w:t>Ref.</w:t>
            </w:r>
          </w:p>
        </w:tc>
        <w:tc>
          <w:tcPr>
            <w:tcW w:w="3980" w:type="pct"/>
            <w:gridSpan w:val="7"/>
            <w:vAlign w:val="center"/>
          </w:tcPr>
          <w:p w:rsidR="00940F5D" w:rsidRPr="00B82F06" w:rsidRDefault="00940F5D" w:rsidP="00940F5D">
            <w:pPr>
              <w:rPr>
                <w:b/>
                <w:lang w:val="en-US"/>
              </w:rPr>
            </w:pPr>
            <w:r>
              <w:rPr>
                <w:b/>
                <w:iCs/>
                <w:lang w:val="en-US"/>
              </w:rPr>
              <w:t>Course Title</w:t>
            </w:r>
          </w:p>
        </w:tc>
      </w:tr>
      <w:tr w:rsidR="00940F5D" w:rsidRPr="00A22864" w:rsidTr="00940F5D">
        <w:trPr>
          <w:trHeight w:val="227"/>
          <w:jc w:val="center"/>
        </w:trPr>
        <w:tc>
          <w:tcPr>
            <w:tcW w:w="403" w:type="pct"/>
            <w:shd w:val="clear" w:color="auto" w:fill="auto"/>
            <w:vAlign w:val="center"/>
          </w:tcPr>
          <w:p w:rsidR="00940F5D" w:rsidRPr="00A22864" w:rsidRDefault="00940F5D" w:rsidP="00940F5D">
            <w:pPr>
              <w:rPr>
                <w:lang w:val="sr-Cyrl-CS"/>
              </w:rPr>
            </w:pPr>
          </w:p>
        </w:tc>
        <w:tc>
          <w:tcPr>
            <w:tcW w:w="617" w:type="pct"/>
            <w:gridSpan w:val="2"/>
            <w:shd w:val="clear" w:color="auto" w:fill="auto"/>
            <w:vAlign w:val="center"/>
          </w:tcPr>
          <w:p w:rsidR="00940F5D" w:rsidRPr="00A22864" w:rsidRDefault="00940F5D" w:rsidP="00940F5D">
            <w:pPr>
              <w:rPr>
                <w:lang w:val="sr-Cyrl-CS"/>
              </w:rPr>
            </w:pPr>
          </w:p>
        </w:tc>
        <w:tc>
          <w:tcPr>
            <w:tcW w:w="3980" w:type="pct"/>
            <w:gridSpan w:val="7"/>
            <w:vAlign w:val="center"/>
          </w:tcPr>
          <w:p w:rsidR="00940F5D" w:rsidRPr="00372F53" w:rsidRDefault="00372F53" w:rsidP="00940F5D">
            <w:pPr>
              <w:rPr>
                <w:lang/>
              </w:rPr>
            </w:pPr>
            <w:r>
              <w:rPr>
                <w:lang/>
              </w:rPr>
              <w:t xml:space="preserve">Infections of genital organs </w:t>
            </w:r>
          </w:p>
        </w:tc>
      </w:tr>
      <w:tr w:rsidR="00940F5D" w:rsidRPr="00A22864" w:rsidTr="00940F5D">
        <w:trPr>
          <w:trHeight w:val="227"/>
          <w:jc w:val="center"/>
        </w:trPr>
        <w:tc>
          <w:tcPr>
            <w:tcW w:w="403" w:type="pct"/>
            <w:shd w:val="clear" w:color="auto" w:fill="auto"/>
            <w:vAlign w:val="center"/>
          </w:tcPr>
          <w:p w:rsidR="00940F5D" w:rsidRPr="00A22864" w:rsidRDefault="00940F5D" w:rsidP="00940F5D">
            <w:pPr>
              <w:rPr>
                <w:lang w:val="sr-Cyrl-CS"/>
              </w:rPr>
            </w:pPr>
          </w:p>
        </w:tc>
        <w:tc>
          <w:tcPr>
            <w:tcW w:w="617" w:type="pct"/>
            <w:gridSpan w:val="2"/>
            <w:shd w:val="clear" w:color="auto" w:fill="auto"/>
            <w:vAlign w:val="center"/>
          </w:tcPr>
          <w:p w:rsidR="00940F5D" w:rsidRPr="00A22864" w:rsidRDefault="00940F5D" w:rsidP="00940F5D">
            <w:pPr>
              <w:rPr>
                <w:lang w:val="sr-Cyrl-CS"/>
              </w:rPr>
            </w:pPr>
          </w:p>
        </w:tc>
        <w:tc>
          <w:tcPr>
            <w:tcW w:w="3980" w:type="pct"/>
            <w:gridSpan w:val="7"/>
            <w:vAlign w:val="center"/>
          </w:tcPr>
          <w:p w:rsidR="00940F5D" w:rsidRPr="00A22864" w:rsidRDefault="000B43AC" w:rsidP="00940F5D">
            <w:pPr>
              <w:rPr>
                <w:lang w:val="sr-Cyrl-CS"/>
              </w:rPr>
            </w:pPr>
            <w:r w:rsidRPr="000B43AC">
              <w:rPr>
                <w:lang w:val="en-US"/>
              </w:rPr>
              <w:t>Gynecological oncology – basic diagnostic and research methodology, female reproductive anatomy and physiology</w:t>
            </w:r>
          </w:p>
        </w:tc>
      </w:tr>
      <w:tr w:rsidR="00940F5D" w:rsidRPr="00A22864" w:rsidTr="00940F5D">
        <w:trPr>
          <w:trHeight w:val="227"/>
          <w:jc w:val="center"/>
        </w:trPr>
        <w:tc>
          <w:tcPr>
            <w:tcW w:w="403" w:type="pct"/>
            <w:shd w:val="clear" w:color="auto" w:fill="auto"/>
            <w:vAlign w:val="center"/>
          </w:tcPr>
          <w:p w:rsidR="00940F5D" w:rsidRPr="00A22864" w:rsidRDefault="00940F5D" w:rsidP="00940F5D">
            <w:pPr>
              <w:rPr>
                <w:lang w:val="sr-Cyrl-CS"/>
              </w:rPr>
            </w:pPr>
          </w:p>
        </w:tc>
        <w:tc>
          <w:tcPr>
            <w:tcW w:w="617" w:type="pct"/>
            <w:gridSpan w:val="2"/>
            <w:shd w:val="clear" w:color="auto" w:fill="auto"/>
            <w:vAlign w:val="center"/>
          </w:tcPr>
          <w:p w:rsidR="00940F5D" w:rsidRPr="00A22864" w:rsidRDefault="00940F5D" w:rsidP="00940F5D">
            <w:pPr>
              <w:rPr>
                <w:lang w:val="sr-Cyrl-CS"/>
              </w:rPr>
            </w:pPr>
          </w:p>
        </w:tc>
        <w:tc>
          <w:tcPr>
            <w:tcW w:w="3980" w:type="pct"/>
            <w:gridSpan w:val="7"/>
            <w:vAlign w:val="center"/>
          </w:tcPr>
          <w:p w:rsidR="00940F5D" w:rsidRPr="00A22864" w:rsidRDefault="00940F5D" w:rsidP="00940F5D">
            <w:pPr>
              <w:rPr>
                <w:lang w:val="sr-Cyrl-CS"/>
              </w:rPr>
            </w:pPr>
          </w:p>
        </w:tc>
      </w:tr>
      <w:tr w:rsidR="00940F5D" w:rsidRPr="00A22864" w:rsidTr="00940F5D">
        <w:trPr>
          <w:trHeight w:val="227"/>
          <w:jc w:val="center"/>
        </w:trPr>
        <w:tc>
          <w:tcPr>
            <w:tcW w:w="403" w:type="pct"/>
            <w:shd w:val="clear" w:color="auto" w:fill="auto"/>
            <w:vAlign w:val="center"/>
          </w:tcPr>
          <w:p w:rsidR="00940F5D" w:rsidRPr="00A22864" w:rsidRDefault="00940F5D" w:rsidP="00940F5D">
            <w:pPr>
              <w:rPr>
                <w:lang w:val="sr-Cyrl-CS"/>
              </w:rPr>
            </w:pPr>
          </w:p>
        </w:tc>
        <w:tc>
          <w:tcPr>
            <w:tcW w:w="617" w:type="pct"/>
            <w:gridSpan w:val="2"/>
            <w:shd w:val="clear" w:color="auto" w:fill="auto"/>
            <w:vAlign w:val="center"/>
          </w:tcPr>
          <w:p w:rsidR="00940F5D" w:rsidRPr="00A22864" w:rsidRDefault="00940F5D" w:rsidP="00940F5D">
            <w:pPr>
              <w:rPr>
                <w:lang w:val="sr-Cyrl-CS"/>
              </w:rPr>
            </w:pPr>
          </w:p>
        </w:tc>
        <w:tc>
          <w:tcPr>
            <w:tcW w:w="3980" w:type="pct"/>
            <w:gridSpan w:val="7"/>
            <w:vAlign w:val="center"/>
          </w:tcPr>
          <w:p w:rsidR="00940F5D" w:rsidRPr="00A22864" w:rsidRDefault="00940F5D" w:rsidP="00940F5D">
            <w:pPr>
              <w:rPr>
                <w:lang w:val="sr-Cyrl-CS"/>
              </w:rPr>
            </w:pPr>
          </w:p>
        </w:tc>
      </w:tr>
      <w:tr w:rsidR="00940F5D" w:rsidRPr="00A22864" w:rsidTr="3B1C4550">
        <w:trPr>
          <w:trHeight w:val="227"/>
          <w:jc w:val="center"/>
        </w:trPr>
        <w:tc>
          <w:tcPr>
            <w:tcW w:w="5000" w:type="pct"/>
            <w:gridSpan w:val="10"/>
            <w:vAlign w:val="center"/>
          </w:tcPr>
          <w:p w:rsidR="00940F5D" w:rsidRPr="00A22864" w:rsidRDefault="00940F5D" w:rsidP="00940F5D">
            <w:pPr>
              <w:rPr>
                <w:b/>
                <w:lang w:val="sr-Cyrl-CS"/>
              </w:rPr>
            </w:pPr>
            <w:r w:rsidRPr="00B82F06">
              <w:rPr>
                <w:lang w:val="sr-Cyrl-CS"/>
              </w:rPr>
              <w:t xml:space="preserve">The most significant </w:t>
            </w:r>
            <w:r>
              <w:rPr>
                <w:lang w:val="en-US"/>
              </w:rPr>
              <w:t>papers</w:t>
            </w:r>
            <w:r w:rsidRPr="00B82F06">
              <w:rPr>
                <w:lang w:val="sr-Cyrl-CS"/>
              </w:rPr>
              <w:t xml:space="preserve"> in accordance with the requirements of the additional conditions of the standard for a given field (minimum 10 not more than 20)</w:t>
            </w:r>
          </w:p>
        </w:tc>
      </w:tr>
      <w:tr w:rsidR="00940F5D" w:rsidRPr="00A22864" w:rsidTr="00940F5D">
        <w:trPr>
          <w:trHeight w:val="227"/>
          <w:jc w:val="center"/>
        </w:trPr>
        <w:tc>
          <w:tcPr>
            <w:tcW w:w="476" w:type="pct"/>
            <w:gridSpan w:val="2"/>
            <w:vAlign w:val="center"/>
          </w:tcPr>
          <w:p w:rsidR="00940F5D" w:rsidRPr="00A22864" w:rsidRDefault="00940F5D" w:rsidP="00940F5D">
            <w:pPr>
              <w:rPr>
                <w:lang w:val="sr-Cyrl-CS"/>
              </w:rPr>
            </w:pPr>
            <w:r w:rsidRPr="2B9EF779">
              <w:rPr>
                <w:lang w:val="sr-Cyrl-CS"/>
              </w:rPr>
              <w:t>1.</w:t>
            </w:r>
          </w:p>
        </w:tc>
        <w:tc>
          <w:tcPr>
            <w:tcW w:w="4524" w:type="pct"/>
            <w:gridSpan w:val="8"/>
            <w:shd w:val="clear" w:color="auto" w:fill="auto"/>
            <w:vAlign w:val="center"/>
          </w:tcPr>
          <w:p w:rsidR="00940F5D" w:rsidRPr="00A22864" w:rsidRDefault="009E248D" w:rsidP="00940F5D">
            <w:pPr>
              <w:rPr>
                <w:rFonts w:eastAsia="Times New Roman"/>
                <w:sz w:val="16"/>
                <w:szCs w:val="16"/>
                <w:lang w:val="sr-Cyrl-CS"/>
              </w:rPr>
            </w:pPr>
            <w:hyperlink r:id="rId6">
              <w:r w:rsidR="00940F5D" w:rsidRPr="2B9EF779">
                <w:rPr>
                  <w:rStyle w:val="Hyperlink"/>
                  <w:rFonts w:eastAsia="Times New Roman"/>
                  <w:color w:val="auto"/>
                  <w:sz w:val="16"/>
                  <w:szCs w:val="16"/>
                  <w:u w:val="none"/>
                </w:rPr>
                <w:t>Dugalic</w:t>
              </w:r>
            </w:hyperlink>
            <w:r w:rsidR="00940F5D" w:rsidRPr="2B9EF779">
              <w:rPr>
                <w:rFonts w:eastAsia="Times New Roman"/>
                <w:sz w:val="16"/>
                <w:szCs w:val="16"/>
              </w:rPr>
              <w:t xml:space="preserve"> S., </w:t>
            </w:r>
            <w:hyperlink r:id="rId7">
              <w:r w:rsidR="00940F5D" w:rsidRPr="2B9EF779">
                <w:rPr>
                  <w:rStyle w:val="Hyperlink"/>
                  <w:rFonts w:eastAsia="Times New Roman"/>
                  <w:color w:val="auto"/>
                  <w:sz w:val="16"/>
                  <w:szCs w:val="16"/>
                  <w:u w:val="none"/>
                </w:rPr>
                <w:t>Petronijevic</w:t>
              </w:r>
            </w:hyperlink>
            <w:r w:rsidR="00940F5D" w:rsidRPr="2B9EF779">
              <w:rPr>
                <w:rFonts w:eastAsia="Times New Roman"/>
                <w:sz w:val="16"/>
                <w:szCs w:val="16"/>
              </w:rPr>
              <w:t xml:space="preserve"> M., </w:t>
            </w:r>
            <w:r w:rsidRPr="009E248D">
              <w:fldChar w:fldCharType="begin"/>
            </w:r>
            <w:r w:rsidR="006F0445">
              <w:instrText xml:space="preserve"> HYPERLINK "https://pubmed.ncbi.nlm.nih.gov/?term=Stefanovic+A&amp;cauthor_id=31547728" \h </w:instrText>
            </w:r>
            <w:r w:rsidRPr="009E248D">
              <w:fldChar w:fldCharType="separate"/>
            </w:r>
            <w:r w:rsidR="00940F5D" w:rsidRPr="2B9EF779">
              <w:rPr>
                <w:rStyle w:val="Hyperlink"/>
                <w:rFonts w:eastAsia="Times New Roman"/>
                <w:color w:val="auto"/>
                <w:sz w:val="16"/>
                <w:szCs w:val="16"/>
                <w:u w:val="none"/>
              </w:rPr>
              <w:t>Stefanovic</w:t>
            </w:r>
            <w:r>
              <w:rPr>
                <w:rStyle w:val="Hyperlink"/>
                <w:rFonts w:eastAsia="Times New Roman"/>
                <w:color w:val="auto"/>
                <w:sz w:val="16"/>
                <w:szCs w:val="16"/>
                <w:u w:val="none"/>
              </w:rPr>
              <w:fldChar w:fldCharType="end"/>
            </w:r>
            <w:r w:rsidR="00940F5D" w:rsidRPr="2B9EF779">
              <w:rPr>
                <w:rFonts w:eastAsia="Times New Roman"/>
                <w:sz w:val="16"/>
                <w:szCs w:val="16"/>
              </w:rPr>
              <w:t xml:space="preserve"> A., </w:t>
            </w:r>
            <w:r w:rsidRPr="009E248D">
              <w:fldChar w:fldCharType="begin"/>
            </w:r>
            <w:r w:rsidR="006F0445">
              <w:instrText xml:space="preserve"> HYPERLINK "https://pubmed.ncbi.nlm.nih.gov/?term=Stefanovic+K&amp;cauthor_id=31547728" \h </w:instrText>
            </w:r>
            <w:r w:rsidRPr="009E248D">
              <w:fldChar w:fldCharType="separate"/>
            </w:r>
            <w:r w:rsidR="00940F5D" w:rsidRPr="2B9EF779">
              <w:rPr>
                <w:rStyle w:val="Hyperlink"/>
                <w:rFonts w:eastAsia="Times New Roman"/>
                <w:color w:val="auto"/>
                <w:sz w:val="16"/>
                <w:szCs w:val="16"/>
                <w:u w:val="none"/>
              </w:rPr>
              <w:t>Stefanovic</w:t>
            </w:r>
            <w:r>
              <w:rPr>
                <w:rStyle w:val="Hyperlink"/>
                <w:rFonts w:eastAsia="Times New Roman"/>
                <w:color w:val="auto"/>
                <w:sz w:val="16"/>
                <w:szCs w:val="16"/>
                <w:u w:val="none"/>
              </w:rPr>
              <w:fldChar w:fldCharType="end"/>
            </w:r>
            <w:r w:rsidR="00940F5D" w:rsidRPr="2B9EF779">
              <w:rPr>
                <w:rFonts w:eastAsia="Times New Roman"/>
                <w:sz w:val="16"/>
                <w:szCs w:val="16"/>
              </w:rPr>
              <w:t xml:space="preserve"> K, </w:t>
            </w:r>
            <w:r>
              <w:fldChar w:fldCharType="begin"/>
            </w:r>
            <w:r>
              <w:instrText>HYPERLINK "https://pubmed.ncbi.nlm.nih.gov/?term=Perovic+M&amp;cauthor_id=31547728" \h</w:instrText>
            </w:r>
            <w:r>
              <w:fldChar w:fldCharType="separate"/>
            </w:r>
            <w:r w:rsidR="00940F5D" w:rsidRPr="2B9EF779">
              <w:rPr>
                <w:rStyle w:val="Hyperlink"/>
                <w:rFonts w:eastAsia="Times New Roman"/>
                <w:color w:val="auto"/>
                <w:sz w:val="16"/>
                <w:szCs w:val="16"/>
                <w:u w:val="none"/>
              </w:rPr>
              <w:t>Perovic</w:t>
            </w:r>
            <w:r>
              <w:fldChar w:fldCharType="end"/>
            </w:r>
            <w:r w:rsidR="00940F5D" w:rsidRPr="2B9EF779">
              <w:rPr>
                <w:rFonts w:eastAsia="Times New Roman"/>
                <w:sz w:val="16"/>
                <w:szCs w:val="16"/>
              </w:rPr>
              <w:t xml:space="preserve"> M., </w:t>
            </w:r>
            <w:r w:rsidRPr="009E248D">
              <w:fldChar w:fldCharType="begin"/>
            </w:r>
            <w:r w:rsidR="006F0445">
              <w:instrText xml:space="preserve"> HYPERLINK "https://pubmed.ncbi.nlm.nih.gov/?term=Pantic+I&amp;cauthor_id=31547728" \h </w:instrText>
            </w:r>
            <w:r w:rsidRPr="009E248D">
              <w:fldChar w:fldCharType="separate"/>
            </w:r>
            <w:r w:rsidR="00940F5D" w:rsidRPr="2B9EF779">
              <w:rPr>
                <w:rStyle w:val="Hyperlink"/>
                <w:rFonts w:eastAsia="Times New Roman"/>
                <w:color w:val="auto"/>
                <w:sz w:val="16"/>
                <w:szCs w:val="16"/>
                <w:u w:val="none"/>
              </w:rPr>
              <w:t>Pantic</w:t>
            </w:r>
            <w:r>
              <w:rPr>
                <w:rStyle w:val="Hyperlink"/>
                <w:rFonts w:eastAsia="Times New Roman"/>
                <w:color w:val="auto"/>
                <w:sz w:val="16"/>
                <w:szCs w:val="16"/>
                <w:u w:val="none"/>
              </w:rPr>
              <w:fldChar w:fldCharType="end"/>
            </w:r>
            <w:r w:rsidR="00940F5D" w:rsidRPr="2B9EF779">
              <w:rPr>
                <w:rFonts w:eastAsia="Times New Roman"/>
                <w:sz w:val="16"/>
                <w:szCs w:val="16"/>
              </w:rPr>
              <w:t xml:space="preserve"> I, </w:t>
            </w:r>
            <w:r>
              <w:fldChar w:fldCharType="begin"/>
            </w:r>
            <w:r>
              <w:instrText>HYPERLINK "https://pubmed.ncbi.nlm.nih.gov/?term=Vrzic+Petronijevic+S&amp;cauthor_id=31547728" \h</w:instrText>
            </w:r>
            <w:r>
              <w:fldChar w:fldCharType="separate"/>
            </w:r>
            <w:r w:rsidR="00940F5D" w:rsidRPr="2B9EF779">
              <w:rPr>
                <w:rStyle w:val="Hyperlink"/>
                <w:rFonts w:eastAsia="Times New Roman"/>
                <w:color w:val="auto"/>
                <w:sz w:val="16"/>
                <w:szCs w:val="16"/>
                <w:u w:val="none"/>
              </w:rPr>
              <w:t>Vrzic Petronijevic</w:t>
            </w:r>
            <w:r>
              <w:fldChar w:fldCharType="end"/>
            </w:r>
            <w:r w:rsidR="00940F5D" w:rsidRPr="2B9EF779">
              <w:rPr>
                <w:rFonts w:eastAsia="Times New Roman"/>
                <w:sz w:val="16"/>
                <w:szCs w:val="16"/>
              </w:rPr>
              <w:t xml:space="preserve"> S., </w:t>
            </w:r>
            <w:hyperlink r:id="rId8">
              <w:r w:rsidR="00940F5D" w:rsidRPr="2B9EF779">
                <w:rPr>
                  <w:rStyle w:val="Hyperlink"/>
                  <w:rFonts w:eastAsia="Times New Roman"/>
                  <w:color w:val="auto"/>
                  <w:sz w:val="16"/>
                  <w:szCs w:val="16"/>
                  <w:u w:val="none"/>
                </w:rPr>
                <w:t>Stanisavljevic</w:t>
              </w:r>
            </w:hyperlink>
            <w:r w:rsidR="00940F5D" w:rsidRPr="2B9EF779">
              <w:rPr>
                <w:rFonts w:eastAsia="Times New Roman"/>
                <w:sz w:val="16"/>
                <w:szCs w:val="16"/>
              </w:rPr>
              <w:t xml:space="preserve"> D.,</w:t>
            </w:r>
            <w:r>
              <w:fldChar w:fldCharType="begin"/>
            </w:r>
            <w:r>
              <w:instrText>HYPERLINK "https://pubmed.ncbi.nlm.nih.gov/?term=Zaric+M&amp;cauthor_id=31547728" \h</w:instrText>
            </w:r>
            <w:r>
              <w:fldChar w:fldCharType="separate"/>
            </w:r>
            <w:r w:rsidR="00940F5D" w:rsidRPr="2B9EF779">
              <w:rPr>
                <w:rStyle w:val="Hyperlink"/>
                <w:rFonts w:eastAsia="Times New Roman"/>
                <w:color w:val="auto"/>
                <w:sz w:val="16"/>
                <w:szCs w:val="16"/>
                <w:u w:val="none"/>
              </w:rPr>
              <w:t xml:space="preserve"> Zaric</w:t>
            </w:r>
            <w:r>
              <w:fldChar w:fldCharType="end"/>
            </w:r>
            <w:r w:rsidR="00940F5D" w:rsidRPr="2B9EF779">
              <w:rPr>
                <w:rFonts w:eastAsia="Times New Roman"/>
                <w:sz w:val="16"/>
                <w:szCs w:val="16"/>
              </w:rPr>
              <w:t xml:space="preserve"> M. Perinatal complications related to inherited thrombophilia: review of evidence in different regions of the world. J Matern Fetal Neonatal Med 2021;34(15):2567-2576.  doi: 10.1080/14767058.2019.1669017.</w:t>
            </w:r>
          </w:p>
        </w:tc>
      </w:tr>
      <w:tr w:rsidR="00940F5D" w:rsidRPr="00A22864" w:rsidTr="00940F5D">
        <w:trPr>
          <w:trHeight w:val="227"/>
          <w:jc w:val="center"/>
        </w:trPr>
        <w:tc>
          <w:tcPr>
            <w:tcW w:w="476" w:type="pct"/>
            <w:gridSpan w:val="2"/>
            <w:vAlign w:val="center"/>
          </w:tcPr>
          <w:p w:rsidR="00940F5D" w:rsidRPr="00A22864" w:rsidRDefault="00940F5D" w:rsidP="00940F5D">
            <w:pPr>
              <w:rPr>
                <w:lang w:val="sr-Cyrl-CS"/>
              </w:rPr>
            </w:pPr>
            <w:r w:rsidRPr="2B9EF779">
              <w:rPr>
                <w:lang w:val="sr-Cyrl-CS"/>
              </w:rPr>
              <w:t>2.</w:t>
            </w:r>
          </w:p>
        </w:tc>
        <w:tc>
          <w:tcPr>
            <w:tcW w:w="4524" w:type="pct"/>
            <w:gridSpan w:val="8"/>
            <w:shd w:val="clear" w:color="auto" w:fill="auto"/>
            <w:vAlign w:val="center"/>
          </w:tcPr>
          <w:p w:rsidR="00940F5D" w:rsidRPr="00A22864" w:rsidRDefault="009E248D" w:rsidP="00940F5D">
            <w:pPr>
              <w:rPr>
                <w:rFonts w:eastAsia="Times New Roman"/>
                <w:sz w:val="16"/>
                <w:szCs w:val="16"/>
                <w:lang w:val="sr-Cyrl-CS"/>
              </w:rPr>
            </w:pPr>
            <w:hyperlink r:id="rId9">
              <w:r w:rsidR="00940F5D" w:rsidRPr="3B1C4550">
                <w:rPr>
                  <w:rStyle w:val="Hyperlink"/>
                  <w:rFonts w:eastAsia="Times New Roman"/>
                  <w:color w:val="auto"/>
                  <w:sz w:val="16"/>
                  <w:szCs w:val="16"/>
                  <w:u w:val="none"/>
                </w:rPr>
                <w:t xml:space="preserve">Gojnic M., </w:t>
              </w:r>
            </w:hyperlink>
            <w:hyperlink r:id="rId10">
              <w:r w:rsidR="00940F5D" w:rsidRPr="3B1C4550">
                <w:rPr>
                  <w:rStyle w:val="Hyperlink"/>
                  <w:rFonts w:eastAsia="Times New Roman"/>
                  <w:color w:val="auto"/>
                  <w:sz w:val="16"/>
                  <w:szCs w:val="16"/>
                  <w:u w:val="none"/>
                </w:rPr>
                <w:t xml:space="preserve">Dugalic S, </w:t>
              </w:r>
            </w:hyperlink>
            <w:hyperlink r:id="rId11">
              <w:r w:rsidR="00940F5D" w:rsidRPr="3B1C4550">
                <w:rPr>
                  <w:rStyle w:val="Hyperlink"/>
                  <w:rFonts w:eastAsia="Times New Roman"/>
                  <w:color w:val="auto"/>
                  <w:sz w:val="16"/>
                  <w:szCs w:val="16"/>
                  <w:u w:val="none"/>
                </w:rPr>
                <w:t xml:space="preserve">Stefanovic A., </w:t>
              </w:r>
            </w:hyperlink>
            <w:hyperlink r:id="rId12">
              <w:r w:rsidR="00940F5D" w:rsidRPr="3B1C4550">
                <w:rPr>
                  <w:rStyle w:val="Hyperlink"/>
                  <w:rFonts w:eastAsia="Times New Roman"/>
                  <w:color w:val="auto"/>
                  <w:sz w:val="16"/>
                  <w:szCs w:val="16"/>
                  <w:u w:val="none"/>
                </w:rPr>
                <w:t>Stefanovic K., </w:t>
              </w:r>
            </w:hyperlink>
            <w:hyperlink r:id="rId13">
              <w:r w:rsidR="00940F5D" w:rsidRPr="3B1C4550">
                <w:rPr>
                  <w:rStyle w:val="Hyperlink"/>
                  <w:rFonts w:eastAsia="Times New Roman"/>
                  <w:color w:val="auto"/>
                  <w:sz w:val="16"/>
                  <w:szCs w:val="16"/>
                  <w:u w:val="none"/>
                </w:rPr>
                <w:t xml:space="preserve">Petronijevic M., </w:t>
              </w:r>
            </w:hyperlink>
            <w:r w:rsidR="00940F5D" w:rsidRPr="3B1C4550">
              <w:rPr>
                <w:rFonts w:eastAsia="Times New Roman"/>
                <w:sz w:val="16"/>
                <w:szCs w:val="16"/>
              </w:rPr>
              <w:t xml:space="preserve">Vrzic Petronijevic S., </w:t>
            </w:r>
            <w:r w:rsidRPr="009E248D">
              <w:fldChar w:fldCharType="begin"/>
            </w:r>
            <w:r w:rsidR="006F0445">
              <w:instrText xml:space="preserve"> HYPERLINK "https://ezproxy.nb.rs:2058/nauka_u_srbiji.132.html?autor=Pantic%20Igor%20V" \h </w:instrText>
            </w:r>
            <w:r w:rsidRPr="009E248D">
              <w:fldChar w:fldCharType="separate"/>
            </w:r>
            <w:r w:rsidR="00940F5D" w:rsidRPr="3B1C4550">
              <w:rPr>
                <w:rStyle w:val="Hyperlink"/>
                <w:rFonts w:eastAsia="Times New Roman"/>
                <w:color w:val="auto"/>
                <w:sz w:val="16"/>
                <w:szCs w:val="16"/>
                <w:u w:val="none"/>
              </w:rPr>
              <w:t xml:space="preserve">Pantic I, </w:t>
            </w:r>
            <w:r>
              <w:rPr>
                <w:rStyle w:val="Hyperlink"/>
                <w:rFonts w:eastAsia="Times New Roman"/>
                <w:color w:val="auto"/>
                <w:sz w:val="16"/>
                <w:szCs w:val="16"/>
                <w:u w:val="none"/>
              </w:rPr>
              <w:fldChar w:fldCharType="end"/>
            </w:r>
            <w:hyperlink r:id="rId14">
              <w:r w:rsidR="00940F5D" w:rsidRPr="3B1C4550">
                <w:rPr>
                  <w:rStyle w:val="Hyperlink"/>
                  <w:rFonts w:eastAsia="Times New Roman"/>
                  <w:color w:val="auto"/>
                  <w:sz w:val="16"/>
                  <w:szCs w:val="16"/>
                  <w:u w:val="none"/>
                </w:rPr>
                <w:t xml:space="preserve">Perovic M., </w:t>
              </w:r>
            </w:hyperlink>
            <w:hyperlink r:id="rId15">
              <w:r w:rsidR="00940F5D" w:rsidRPr="3B1C4550">
                <w:rPr>
                  <w:rStyle w:val="Hyperlink"/>
                  <w:rFonts w:eastAsia="Times New Roman"/>
                  <w:color w:val="auto"/>
                  <w:sz w:val="16"/>
                  <w:szCs w:val="16"/>
                  <w:u w:val="none"/>
                </w:rPr>
                <w:t xml:space="preserve">Vasiljevic B., </w:t>
              </w:r>
            </w:hyperlink>
            <w:hyperlink r:id="rId16">
              <w:r w:rsidR="00940F5D" w:rsidRPr="3B1C4550">
                <w:rPr>
                  <w:rStyle w:val="Hyperlink"/>
                  <w:rFonts w:eastAsia="Times New Roman"/>
                  <w:color w:val="auto"/>
                  <w:sz w:val="16"/>
                  <w:szCs w:val="16"/>
                  <w:u w:val="none"/>
                </w:rPr>
                <w:t xml:space="preserve">Milincic N, </w:t>
              </w:r>
            </w:hyperlink>
            <w:hyperlink r:id="rId17">
              <w:r w:rsidR="00940F5D" w:rsidRPr="3B1C4550">
                <w:rPr>
                  <w:rStyle w:val="Hyperlink"/>
                  <w:rFonts w:eastAsia="Times New Roman"/>
                  <w:color w:val="auto"/>
                  <w:sz w:val="16"/>
                  <w:szCs w:val="16"/>
                  <w:u w:val="none"/>
                </w:rPr>
                <w:t xml:space="preserve">Zaric M., </w:t>
              </w:r>
            </w:hyperlink>
            <w:hyperlink r:id="rId18">
              <w:r w:rsidR="00940F5D" w:rsidRPr="3B1C4550">
                <w:rPr>
                  <w:rStyle w:val="Hyperlink"/>
                  <w:rFonts w:eastAsia="Times New Roman"/>
                  <w:color w:val="auto"/>
                  <w:sz w:val="16"/>
                  <w:szCs w:val="16"/>
                  <w:u w:val="none"/>
                </w:rPr>
                <w:t xml:space="preserve">Todorovic J., </w:t>
              </w:r>
            </w:hyperlink>
            <w:hyperlink r:id="rId19">
              <w:r w:rsidR="00940F5D" w:rsidRPr="3B1C4550">
                <w:rPr>
                  <w:rStyle w:val="Hyperlink"/>
                  <w:rFonts w:eastAsia="Times New Roman"/>
                  <w:color w:val="auto"/>
                  <w:sz w:val="16"/>
                  <w:szCs w:val="16"/>
                  <w:u w:val="none"/>
                </w:rPr>
                <w:t xml:space="preserve">Macura M. </w:t>
              </w:r>
            </w:hyperlink>
            <w:r w:rsidR="00940F5D" w:rsidRPr="3B1C4550">
              <w:rPr>
                <w:rFonts w:eastAsia="Times New Roman"/>
                <w:sz w:val="16"/>
                <w:szCs w:val="16"/>
              </w:rPr>
              <w:t>Combined hereditary thrombophilias are responsible for poor placental vascularization development and low molecular weight heparins (LMWH) prevent adverse pregnancy outcomes in these patients (Article; Early Access). Journal of Maternal-Fetal &amp; Neonatal Medicine, (2020).</w:t>
            </w:r>
          </w:p>
        </w:tc>
      </w:tr>
      <w:tr w:rsidR="00940F5D" w:rsidRPr="00A22864" w:rsidTr="00940F5D">
        <w:trPr>
          <w:trHeight w:val="227"/>
          <w:jc w:val="center"/>
        </w:trPr>
        <w:tc>
          <w:tcPr>
            <w:tcW w:w="476" w:type="pct"/>
            <w:gridSpan w:val="2"/>
            <w:vAlign w:val="center"/>
          </w:tcPr>
          <w:p w:rsidR="00940F5D" w:rsidRPr="00A22864" w:rsidRDefault="00940F5D" w:rsidP="00940F5D">
            <w:pPr>
              <w:rPr>
                <w:lang w:val="sr-Cyrl-CS"/>
              </w:rPr>
            </w:pPr>
            <w:r w:rsidRPr="2B9EF779">
              <w:rPr>
                <w:lang w:val="sr-Cyrl-CS"/>
              </w:rPr>
              <w:t>3.</w:t>
            </w:r>
          </w:p>
        </w:tc>
        <w:tc>
          <w:tcPr>
            <w:tcW w:w="4524" w:type="pct"/>
            <w:gridSpan w:val="8"/>
            <w:shd w:val="clear" w:color="auto" w:fill="auto"/>
            <w:vAlign w:val="center"/>
          </w:tcPr>
          <w:p w:rsidR="00940F5D" w:rsidRPr="00A22864" w:rsidRDefault="009E248D" w:rsidP="00940F5D">
            <w:pPr>
              <w:rPr>
                <w:rFonts w:eastAsia="Times New Roman"/>
                <w:sz w:val="16"/>
                <w:szCs w:val="16"/>
                <w:lang w:val="sr-Cyrl-CS"/>
              </w:rPr>
            </w:pPr>
            <w:hyperlink r:id="rId20">
              <w:r w:rsidR="00940F5D" w:rsidRPr="3B1C4550">
                <w:rPr>
                  <w:rStyle w:val="Hyperlink"/>
                  <w:rFonts w:eastAsia="Times New Roman"/>
                  <w:color w:val="auto"/>
                  <w:sz w:val="16"/>
                  <w:szCs w:val="16"/>
                  <w:u w:val="none"/>
                </w:rPr>
                <w:t>Kocovic D., M </w:t>
              </w:r>
            </w:hyperlink>
            <w:hyperlink r:id="rId21">
              <w:r w:rsidR="00940F5D" w:rsidRPr="3B1C4550">
                <w:rPr>
                  <w:rStyle w:val="Hyperlink"/>
                  <w:rFonts w:eastAsia="Times New Roman"/>
                  <w:color w:val="auto"/>
                  <w:sz w:val="16"/>
                  <w:szCs w:val="16"/>
                  <w:u w:val="none"/>
                </w:rPr>
                <w:t>Limaye Pallavi V, </w:t>
              </w:r>
            </w:hyperlink>
            <w:hyperlink r:id="rId22">
              <w:r w:rsidR="00940F5D" w:rsidRPr="3B1C4550">
                <w:rPr>
                  <w:rStyle w:val="Hyperlink"/>
                  <w:rFonts w:eastAsia="Times New Roman"/>
                  <w:color w:val="auto"/>
                  <w:sz w:val="16"/>
                  <w:szCs w:val="16"/>
                  <w:u w:val="none"/>
                </w:rPr>
                <w:t>Colburn Lauren CH, </w:t>
              </w:r>
            </w:hyperlink>
            <w:hyperlink r:id="rId23">
              <w:r w:rsidR="00940F5D" w:rsidRPr="3B1C4550">
                <w:rPr>
                  <w:rStyle w:val="Hyperlink"/>
                  <w:rFonts w:eastAsia="Times New Roman"/>
                  <w:color w:val="auto"/>
                  <w:sz w:val="16"/>
                  <w:szCs w:val="16"/>
                  <w:u w:val="none"/>
                </w:rPr>
                <w:t>Singh Mandakini B, </w:t>
              </w:r>
            </w:hyperlink>
            <w:hyperlink r:id="rId24">
              <w:r w:rsidR="00940F5D" w:rsidRPr="3B1C4550">
                <w:rPr>
                  <w:rStyle w:val="Hyperlink"/>
                  <w:rFonts w:eastAsia="Times New Roman"/>
                  <w:color w:val="auto"/>
                  <w:sz w:val="16"/>
                  <w:szCs w:val="16"/>
                  <w:u w:val="none"/>
                </w:rPr>
                <w:t xml:space="preserve">Milosevic M., </w:t>
              </w:r>
            </w:hyperlink>
            <w:hyperlink r:id="rId25">
              <w:r w:rsidR="00940F5D" w:rsidRPr="3B1C4550">
                <w:rPr>
                  <w:rStyle w:val="Hyperlink"/>
                  <w:rFonts w:eastAsia="Times New Roman"/>
                  <w:color w:val="auto"/>
                  <w:sz w:val="16"/>
                  <w:szCs w:val="16"/>
                  <w:u w:val="none"/>
                </w:rPr>
                <w:t xml:space="preserve">Tadic J., </w:t>
              </w:r>
            </w:hyperlink>
            <w:hyperlink r:id="rId26">
              <w:r w:rsidR="00940F5D" w:rsidRPr="3B1C4550">
                <w:rPr>
                  <w:rStyle w:val="Hyperlink"/>
                  <w:rFonts w:eastAsia="Times New Roman"/>
                  <w:color w:val="auto"/>
                  <w:sz w:val="16"/>
                  <w:szCs w:val="16"/>
                  <w:u w:val="none"/>
                </w:rPr>
                <w:t xml:space="preserve">Petronijevic M., </w:t>
              </w:r>
            </w:hyperlink>
            <w:hyperlink r:id="rId27">
              <w:r w:rsidR="00940F5D" w:rsidRPr="3B1C4550">
                <w:rPr>
                  <w:rStyle w:val="Hyperlink"/>
                  <w:rFonts w:eastAsia="Times New Roman"/>
                  <w:color w:val="auto"/>
                  <w:sz w:val="16"/>
                  <w:szCs w:val="16"/>
                  <w:u w:val="none"/>
                </w:rPr>
                <w:t xml:space="preserve">Vrzic-Petronijevic S., </w:t>
              </w:r>
            </w:hyperlink>
            <w:hyperlink r:id="rId28">
              <w:r w:rsidR="00940F5D" w:rsidRPr="3B1C4550">
                <w:rPr>
                  <w:rStyle w:val="Hyperlink"/>
                  <w:rFonts w:eastAsia="Times New Roman"/>
                  <w:color w:val="auto"/>
                  <w:sz w:val="16"/>
                  <w:szCs w:val="16"/>
                  <w:u w:val="none"/>
                </w:rPr>
                <w:t xml:space="preserve">Andjus P., </w:t>
              </w:r>
            </w:hyperlink>
            <w:hyperlink r:id="rId29">
              <w:r w:rsidR="00940F5D" w:rsidRPr="3B1C4550">
                <w:rPr>
                  <w:rStyle w:val="Hyperlink"/>
                  <w:rFonts w:eastAsia="Times New Roman"/>
                  <w:color w:val="auto"/>
                  <w:sz w:val="16"/>
                  <w:szCs w:val="16"/>
                  <w:u w:val="none"/>
                </w:rPr>
                <w:t xml:space="preserve">Antic S. </w:t>
              </w:r>
            </w:hyperlink>
            <w:r w:rsidR="00940F5D" w:rsidRPr="3B1C4550">
              <w:rPr>
                <w:rFonts w:eastAsia="Times New Roman"/>
                <w:sz w:val="16"/>
                <w:szCs w:val="16"/>
              </w:rPr>
              <w:t>Cadmium versus Lanthanum Effects on Spontaneous Electrical Activity and Expression of Connexin Isoforms Cx26, Cx36, and Cx45 in the Human Fetal Cortex. Cerebral Cortex, (2020), vol. 30 br. 3, str. 1244-1259.</w:t>
            </w:r>
          </w:p>
        </w:tc>
      </w:tr>
      <w:tr w:rsidR="00940F5D" w:rsidRPr="00A22864" w:rsidTr="00940F5D">
        <w:trPr>
          <w:trHeight w:val="227"/>
          <w:jc w:val="center"/>
        </w:trPr>
        <w:tc>
          <w:tcPr>
            <w:tcW w:w="476" w:type="pct"/>
            <w:gridSpan w:val="2"/>
            <w:vAlign w:val="center"/>
          </w:tcPr>
          <w:p w:rsidR="00940F5D" w:rsidRPr="00A22864" w:rsidRDefault="00940F5D" w:rsidP="00940F5D">
            <w:pPr>
              <w:rPr>
                <w:lang w:val="sr-Cyrl-CS"/>
              </w:rPr>
            </w:pPr>
            <w:r w:rsidRPr="2B9EF779">
              <w:rPr>
                <w:lang w:val="sr-Cyrl-CS"/>
              </w:rPr>
              <w:t>4.</w:t>
            </w:r>
          </w:p>
        </w:tc>
        <w:tc>
          <w:tcPr>
            <w:tcW w:w="4524" w:type="pct"/>
            <w:gridSpan w:val="8"/>
            <w:shd w:val="clear" w:color="auto" w:fill="auto"/>
            <w:vAlign w:val="center"/>
          </w:tcPr>
          <w:p w:rsidR="00940F5D" w:rsidRPr="00A22864" w:rsidRDefault="00940F5D" w:rsidP="00940F5D">
            <w:pPr>
              <w:jc w:val="both"/>
              <w:rPr>
                <w:rFonts w:eastAsia="Times New Roman"/>
                <w:color w:val="000000" w:themeColor="text1"/>
                <w:sz w:val="16"/>
                <w:szCs w:val="16"/>
                <w:lang w:val="sr-Cyrl-CS"/>
              </w:rPr>
            </w:pPr>
            <w:r w:rsidRPr="3B1C4550">
              <w:rPr>
                <w:rFonts w:eastAsia="Times New Roman"/>
                <w:color w:val="000000" w:themeColor="text1"/>
                <w:sz w:val="16"/>
                <w:szCs w:val="16"/>
              </w:rPr>
              <w:t xml:space="preserve">Vrzic Petronijevic S, Peronijevic M, Parezanovic V, Dukanac Stamenkovic J, Jestrovic Z, Bratic D. Fetal echocardiography- a review of 25 year experience in Serbia. Srp Arh Celok Lek 2018. doi: 10.2298/SARH180130018V.  </w:t>
            </w:r>
          </w:p>
        </w:tc>
      </w:tr>
      <w:tr w:rsidR="00940F5D" w:rsidRPr="00A22864" w:rsidTr="00940F5D">
        <w:trPr>
          <w:trHeight w:val="227"/>
          <w:jc w:val="center"/>
        </w:trPr>
        <w:tc>
          <w:tcPr>
            <w:tcW w:w="476" w:type="pct"/>
            <w:gridSpan w:val="2"/>
            <w:vAlign w:val="center"/>
          </w:tcPr>
          <w:p w:rsidR="00940F5D" w:rsidRPr="00A22864" w:rsidRDefault="00940F5D" w:rsidP="00940F5D">
            <w:pPr>
              <w:rPr>
                <w:lang w:val="sr-Cyrl-CS"/>
              </w:rPr>
            </w:pPr>
            <w:r w:rsidRPr="2B9EF779">
              <w:rPr>
                <w:lang w:val="sr-Cyrl-CS"/>
              </w:rPr>
              <w:t>5.</w:t>
            </w:r>
          </w:p>
        </w:tc>
        <w:tc>
          <w:tcPr>
            <w:tcW w:w="4524" w:type="pct"/>
            <w:gridSpan w:val="8"/>
            <w:shd w:val="clear" w:color="auto" w:fill="auto"/>
            <w:vAlign w:val="center"/>
          </w:tcPr>
          <w:p w:rsidR="00940F5D" w:rsidRPr="00A22864" w:rsidRDefault="00940F5D" w:rsidP="00940F5D">
            <w:pPr>
              <w:rPr>
                <w:color w:val="000000" w:themeColor="text1"/>
                <w:sz w:val="16"/>
                <w:szCs w:val="16"/>
              </w:rPr>
            </w:pPr>
            <w:r w:rsidRPr="3B1C4550">
              <w:rPr>
                <w:rFonts w:eastAsia="Times New Roman"/>
                <w:color w:val="000000" w:themeColor="text1"/>
                <w:sz w:val="16"/>
                <w:szCs w:val="16"/>
              </w:rPr>
              <w:t>Petronijevic M, Vrzic Petronijevic S,Bratic D, Nikolic T, Jestrovic Z. Trends in forceps deliveries in tertiarz health care facilitz in Serbia. Srp Arh Celok Lek 2018. doi: 10.2298/SARH180131019P.</w:t>
            </w:r>
          </w:p>
        </w:tc>
      </w:tr>
      <w:tr w:rsidR="00940F5D" w:rsidRPr="00A22864" w:rsidTr="00940F5D">
        <w:trPr>
          <w:trHeight w:val="227"/>
          <w:jc w:val="center"/>
        </w:trPr>
        <w:tc>
          <w:tcPr>
            <w:tcW w:w="476" w:type="pct"/>
            <w:gridSpan w:val="2"/>
            <w:vAlign w:val="center"/>
          </w:tcPr>
          <w:p w:rsidR="00940F5D" w:rsidRPr="00A22864" w:rsidRDefault="00940F5D" w:rsidP="00940F5D">
            <w:pPr>
              <w:rPr>
                <w:lang w:val="sr-Cyrl-CS"/>
              </w:rPr>
            </w:pPr>
            <w:r w:rsidRPr="2B9EF779">
              <w:rPr>
                <w:lang w:val="sr-Cyrl-CS"/>
              </w:rPr>
              <w:t>6.</w:t>
            </w:r>
          </w:p>
        </w:tc>
        <w:tc>
          <w:tcPr>
            <w:tcW w:w="4524" w:type="pct"/>
            <w:gridSpan w:val="8"/>
            <w:shd w:val="clear" w:color="auto" w:fill="auto"/>
            <w:vAlign w:val="center"/>
          </w:tcPr>
          <w:p w:rsidR="00940F5D" w:rsidRPr="00A22864" w:rsidRDefault="00940F5D" w:rsidP="00940F5D">
            <w:pPr>
              <w:rPr>
                <w:rFonts w:eastAsia="Times New Roman"/>
                <w:color w:val="000000" w:themeColor="text1"/>
                <w:sz w:val="16"/>
                <w:szCs w:val="16"/>
                <w:lang w:val="sr-Cyrl-CS"/>
              </w:rPr>
            </w:pPr>
            <w:r w:rsidRPr="3B1C4550">
              <w:rPr>
                <w:rFonts w:eastAsia="Times New Roman"/>
                <w:color w:val="000000" w:themeColor="text1"/>
                <w:sz w:val="16"/>
                <w:szCs w:val="16"/>
              </w:rPr>
              <w:t>Vrzić Petronijević S, Petronijević M, BratićD, TosićV, JestrovićZ, Ilić MosticT, GlisićA, AkšamS. Ileus due to endometriosis of the appendix in pregnancy. Acta Chir Iugosl, 2017. In press.</w:t>
            </w:r>
          </w:p>
        </w:tc>
      </w:tr>
      <w:tr w:rsidR="00940F5D" w:rsidRPr="00A22864" w:rsidTr="00940F5D">
        <w:trPr>
          <w:trHeight w:val="227"/>
          <w:jc w:val="center"/>
        </w:trPr>
        <w:tc>
          <w:tcPr>
            <w:tcW w:w="476" w:type="pct"/>
            <w:gridSpan w:val="2"/>
            <w:vAlign w:val="center"/>
          </w:tcPr>
          <w:p w:rsidR="00940F5D" w:rsidRPr="00A22864" w:rsidRDefault="00940F5D" w:rsidP="00940F5D">
            <w:pPr>
              <w:rPr>
                <w:lang w:val="sr-Cyrl-CS"/>
              </w:rPr>
            </w:pPr>
            <w:r w:rsidRPr="2B9EF779">
              <w:rPr>
                <w:lang w:val="sr-Cyrl-CS"/>
              </w:rPr>
              <w:lastRenderedPageBreak/>
              <w:t>7.</w:t>
            </w:r>
          </w:p>
        </w:tc>
        <w:tc>
          <w:tcPr>
            <w:tcW w:w="4524" w:type="pct"/>
            <w:gridSpan w:val="8"/>
            <w:shd w:val="clear" w:color="auto" w:fill="auto"/>
            <w:vAlign w:val="center"/>
          </w:tcPr>
          <w:p w:rsidR="00940F5D" w:rsidRPr="00A22864" w:rsidRDefault="00940F5D" w:rsidP="00940F5D">
            <w:pPr>
              <w:rPr>
                <w:color w:val="000000" w:themeColor="text1"/>
                <w:sz w:val="16"/>
                <w:szCs w:val="16"/>
              </w:rPr>
            </w:pPr>
            <w:r w:rsidRPr="3B1C4550">
              <w:rPr>
                <w:rFonts w:eastAsia="Times New Roman"/>
                <w:color w:val="000000" w:themeColor="text1"/>
                <w:sz w:val="16"/>
                <w:szCs w:val="16"/>
              </w:rPr>
              <w:t>Jovanović Krivokuća M, Abu Rabi T, Stefanoska I, Vrzić-Petronijević S, Petronijević M, Vićovac L. Immunoglobulins from sera of APS patients bind HTR-8/SVneo trophoblast cell line and reduce additional mediators of cell invasion. Reprod Biol. 2017;17(4):389-395.</w:t>
            </w:r>
          </w:p>
        </w:tc>
      </w:tr>
      <w:tr w:rsidR="00940F5D" w:rsidRPr="00A22864" w:rsidTr="00940F5D">
        <w:trPr>
          <w:trHeight w:val="227"/>
          <w:jc w:val="center"/>
        </w:trPr>
        <w:tc>
          <w:tcPr>
            <w:tcW w:w="476" w:type="pct"/>
            <w:gridSpan w:val="2"/>
            <w:vAlign w:val="center"/>
          </w:tcPr>
          <w:p w:rsidR="00940F5D" w:rsidRPr="00A22864" w:rsidRDefault="00940F5D" w:rsidP="00940F5D">
            <w:pPr>
              <w:rPr>
                <w:lang w:val="sr-Cyrl-CS"/>
              </w:rPr>
            </w:pPr>
            <w:r w:rsidRPr="2B9EF779">
              <w:rPr>
                <w:lang w:val="sr-Cyrl-CS"/>
              </w:rPr>
              <w:t>8.</w:t>
            </w:r>
          </w:p>
        </w:tc>
        <w:tc>
          <w:tcPr>
            <w:tcW w:w="4524" w:type="pct"/>
            <w:gridSpan w:val="8"/>
            <w:shd w:val="clear" w:color="auto" w:fill="auto"/>
            <w:vAlign w:val="center"/>
          </w:tcPr>
          <w:p w:rsidR="00940F5D" w:rsidRPr="00A22864" w:rsidRDefault="00940F5D" w:rsidP="00940F5D">
            <w:pPr>
              <w:rPr>
                <w:rFonts w:eastAsia="Times New Roman"/>
                <w:color w:val="000000" w:themeColor="text1"/>
                <w:sz w:val="16"/>
                <w:szCs w:val="16"/>
                <w:lang w:val="sr-Cyrl-CS"/>
              </w:rPr>
            </w:pPr>
            <w:r w:rsidRPr="3B1C4550">
              <w:rPr>
                <w:rFonts w:eastAsia="Times New Roman"/>
                <w:color w:val="000000" w:themeColor="text1"/>
                <w:sz w:val="16"/>
                <w:szCs w:val="16"/>
              </w:rPr>
              <w:t>Jovanović-Krivokuća M, Stefanoska I, Abu Rabi T, Vilotić A, Petronijević M, Vrzić-Petronijević S, Radojčić Lj, Vićovac Lj. Mif is among the proinflammatory cytokines increased by lps in the human trophoblast line. Arch Biol Sci. 2016;68(4):715-722</w:t>
            </w:r>
          </w:p>
        </w:tc>
      </w:tr>
      <w:tr w:rsidR="00940F5D" w:rsidRPr="00A22864" w:rsidTr="00940F5D">
        <w:trPr>
          <w:trHeight w:val="227"/>
          <w:jc w:val="center"/>
        </w:trPr>
        <w:tc>
          <w:tcPr>
            <w:tcW w:w="476" w:type="pct"/>
            <w:gridSpan w:val="2"/>
            <w:vAlign w:val="center"/>
          </w:tcPr>
          <w:p w:rsidR="00940F5D" w:rsidRPr="00A22864" w:rsidRDefault="00940F5D" w:rsidP="00940F5D">
            <w:pPr>
              <w:rPr>
                <w:lang w:val="sr-Cyrl-CS"/>
              </w:rPr>
            </w:pPr>
            <w:r w:rsidRPr="2B9EF779">
              <w:rPr>
                <w:lang w:val="sr-Cyrl-CS"/>
              </w:rPr>
              <w:t>9.</w:t>
            </w:r>
          </w:p>
        </w:tc>
        <w:tc>
          <w:tcPr>
            <w:tcW w:w="4524" w:type="pct"/>
            <w:gridSpan w:val="8"/>
            <w:shd w:val="clear" w:color="auto" w:fill="auto"/>
            <w:vAlign w:val="center"/>
          </w:tcPr>
          <w:p w:rsidR="00940F5D" w:rsidRPr="00A22864" w:rsidRDefault="00940F5D" w:rsidP="00940F5D">
            <w:pPr>
              <w:rPr>
                <w:rFonts w:eastAsia="Times New Roman"/>
                <w:color w:val="000000" w:themeColor="text1"/>
                <w:sz w:val="16"/>
                <w:szCs w:val="16"/>
                <w:lang w:val="sr-Cyrl-CS"/>
              </w:rPr>
            </w:pPr>
            <w:r w:rsidRPr="3B1C4550">
              <w:rPr>
                <w:rFonts w:eastAsia="Times New Roman"/>
                <w:color w:val="000000" w:themeColor="text1"/>
                <w:sz w:val="16"/>
                <w:szCs w:val="16"/>
              </w:rPr>
              <w:t>Dukanac Stamenkovic J, Steric M, Srbinovic L, Janjic T, Vrzic Petronijevic S, Petronijevic M, Cetkovic A. Fetal ventriculomegalies during pregnancy course, outcome, and psychomotor development of born children. Clin Exp Obstet Gynecol. 2016;43(1):63-9.</w:t>
            </w:r>
          </w:p>
        </w:tc>
      </w:tr>
      <w:tr w:rsidR="00940F5D" w:rsidRPr="00A22864" w:rsidTr="00940F5D">
        <w:trPr>
          <w:trHeight w:val="227"/>
          <w:jc w:val="center"/>
        </w:trPr>
        <w:tc>
          <w:tcPr>
            <w:tcW w:w="476" w:type="pct"/>
            <w:gridSpan w:val="2"/>
            <w:vAlign w:val="center"/>
          </w:tcPr>
          <w:p w:rsidR="00940F5D" w:rsidRPr="00A22864" w:rsidRDefault="00940F5D" w:rsidP="00940F5D">
            <w:pPr>
              <w:rPr>
                <w:lang w:val="sr-Cyrl-CS"/>
              </w:rPr>
            </w:pPr>
            <w:r w:rsidRPr="2B9EF779">
              <w:rPr>
                <w:lang w:val="sr-Cyrl-CS"/>
              </w:rPr>
              <w:t>10.</w:t>
            </w:r>
          </w:p>
        </w:tc>
        <w:tc>
          <w:tcPr>
            <w:tcW w:w="4524" w:type="pct"/>
            <w:gridSpan w:val="8"/>
            <w:shd w:val="clear" w:color="auto" w:fill="auto"/>
            <w:vAlign w:val="center"/>
          </w:tcPr>
          <w:p w:rsidR="00940F5D" w:rsidRPr="00A22864" w:rsidRDefault="00940F5D" w:rsidP="00940F5D">
            <w:pPr>
              <w:rPr>
                <w:rFonts w:eastAsia="Times New Roman"/>
                <w:color w:val="000000" w:themeColor="text1"/>
                <w:sz w:val="16"/>
                <w:szCs w:val="16"/>
              </w:rPr>
            </w:pPr>
            <w:r w:rsidRPr="3B1C4550">
              <w:rPr>
                <w:rFonts w:eastAsia="Times New Roman"/>
                <w:color w:val="000000" w:themeColor="text1"/>
                <w:sz w:val="16"/>
                <w:szCs w:val="16"/>
              </w:rPr>
              <w:t xml:space="preserve">Petronijevic M, Vrzic-Petronijevic S, Ivanovic I, Krstic M, Bratic D. Maternal mortality in Serbia. Clin Exp Obstet Gynecol 2013;  </w:t>
            </w:r>
          </w:p>
        </w:tc>
      </w:tr>
      <w:tr w:rsidR="00940F5D" w:rsidRPr="00A22864" w:rsidTr="3B1C4550">
        <w:trPr>
          <w:trHeight w:val="227"/>
          <w:jc w:val="center"/>
        </w:trPr>
        <w:tc>
          <w:tcPr>
            <w:tcW w:w="5000" w:type="pct"/>
            <w:gridSpan w:val="10"/>
            <w:vAlign w:val="center"/>
          </w:tcPr>
          <w:p w:rsidR="00940F5D" w:rsidRPr="00A22864" w:rsidRDefault="00940F5D" w:rsidP="00940F5D">
            <w:pPr>
              <w:rPr>
                <w:lang w:val="sr-Cyrl-CS"/>
              </w:rPr>
            </w:pPr>
            <w:r>
              <w:rPr>
                <w:b/>
                <w:lang w:val="en-US"/>
              </w:rPr>
              <w:t>Cumulative data of teacher’s scientific activity</w:t>
            </w:r>
          </w:p>
        </w:tc>
      </w:tr>
      <w:tr w:rsidR="00940F5D" w:rsidRPr="00A22864" w:rsidTr="00940F5D">
        <w:trPr>
          <w:trHeight w:val="227"/>
          <w:jc w:val="center"/>
        </w:trPr>
        <w:tc>
          <w:tcPr>
            <w:tcW w:w="3131" w:type="pct"/>
            <w:gridSpan w:val="7"/>
            <w:vAlign w:val="center"/>
          </w:tcPr>
          <w:p w:rsidR="00940F5D" w:rsidRPr="00A22864" w:rsidRDefault="00940F5D" w:rsidP="00940F5D">
            <w:pPr>
              <w:rPr>
                <w:lang w:val="sr-Cyrl-CS"/>
              </w:rPr>
            </w:pPr>
            <w:r w:rsidRPr="00DD2D64">
              <w:rPr>
                <w:lang w:val="sr-Cyrl-CS"/>
              </w:rPr>
              <w:t>Total number of citations, without autocitations</w:t>
            </w:r>
          </w:p>
        </w:tc>
        <w:tc>
          <w:tcPr>
            <w:tcW w:w="1869" w:type="pct"/>
            <w:gridSpan w:val="3"/>
            <w:vAlign w:val="center"/>
          </w:tcPr>
          <w:p w:rsidR="00940F5D" w:rsidRPr="00A22864" w:rsidRDefault="00940F5D" w:rsidP="00940F5D">
            <w:pPr>
              <w:rPr>
                <w:lang w:val="sr-Cyrl-CS"/>
              </w:rPr>
            </w:pPr>
            <w:r w:rsidRPr="3B1C4550">
              <w:rPr>
                <w:lang w:val="sr-Cyrl-CS"/>
              </w:rPr>
              <w:t>115</w:t>
            </w:r>
          </w:p>
        </w:tc>
      </w:tr>
      <w:tr w:rsidR="00940F5D" w:rsidRPr="00A22864" w:rsidTr="00940F5D">
        <w:trPr>
          <w:trHeight w:val="227"/>
          <w:jc w:val="center"/>
        </w:trPr>
        <w:tc>
          <w:tcPr>
            <w:tcW w:w="3131" w:type="pct"/>
            <w:gridSpan w:val="7"/>
            <w:vAlign w:val="center"/>
          </w:tcPr>
          <w:p w:rsidR="00940F5D" w:rsidRPr="00A22864" w:rsidRDefault="00940F5D" w:rsidP="00940F5D">
            <w:pPr>
              <w:rPr>
                <w:lang w:val="sr-Cyrl-CS"/>
              </w:rPr>
            </w:pPr>
            <w:r w:rsidRPr="00DD2D64">
              <w:rPr>
                <w:lang w:val="sr-Cyrl-CS"/>
              </w:rPr>
              <w:t>Total number of papers from the SCI (or SSCI) list</w:t>
            </w:r>
          </w:p>
        </w:tc>
        <w:tc>
          <w:tcPr>
            <w:tcW w:w="1869" w:type="pct"/>
            <w:gridSpan w:val="3"/>
            <w:vAlign w:val="center"/>
          </w:tcPr>
          <w:p w:rsidR="00940F5D" w:rsidRPr="00A22864" w:rsidRDefault="00940F5D" w:rsidP="00940F5D">
            <w:pPr>
              <w:rPr>
                <w:lang w:val="sr-Cyrl-CS"/>
              </w:rPr>
            </w:pPr>
            <w:r w:rsidRPr="3B1C4550">
              <w:rPr>
                <w:lang w:val="sr-Cyrl-CS"/>
              </w:rPr>
              <w:t>93</w:t>
            </w:r>
          </w:p>
        </w:tc>
      </w:tr>
      <w:tr w:rsidR="00940F5D" w:rsidRPr="00A22864" w:rsidTr="00940F5D">
        <w:trPr>
          <w:trHeight w:val="227"/>
          <w:jc w:val="center"/>
        </w:trPr>
        <w:tc>
          <w:tcPr>
            <w:tcW w:w="3131" w:type="pct"/>
            <w:gridSpan w:val="7"/>
            <w:vAlign w:val="center"/>
          </w:tcPr>
          <w:p w:rsidR="00940F5D" w:rsidRPr="00A22864" w:rsidRDefault="00940F5D" w:rsidP="00940F5D">
            <w:pPr>
              <w:spacing w:after="60"/>
              <w:rPr>
                <w:b/>
                <w:lang w:val="sr-Cyrl-CS"/>
              </w:rPr>
            </w:pPr>
            <w:r w:rsidRPr="00DD2D64">
              <w:rPr>
                <w:lang w:val="sr-Cyrl-CS"/>
              </w:rPr>
              <w:t>Current participation in projects</w:t>
            </w:r>
          </w:p>
        </w:tc>
        <w:tc>
          <w:tcPr>
            <w:tcW w:w="733" w:type="pct"/>
            <w:vAlign w:val="center"/>
          </w:tcPr>
          <w:p w:rsidR="00940F5D" w:rsidRPr="00DD2D64" w:rsidRDefault="00940F5D" w:rsidP="00940F5D">
            <w:pPr>
              <w:spacing w:after="60"/>
              <w:rPr>
                <w:b/>
                <w:bCs/>
                <w:lang w:val="en-US"/>
              </w:rPr>
            </w:pPr>
            <w:r w:rsidRPr="3B1C4550">
              <w:rPr>
                <w:lang w:val="en-US"/>
              </w:rPr>
              <w:t>Domestic 3</w:t>
            </w:r>
          </w:p>
        </w:tc>
        <w:tc>
          <w:tcPr>
            <w:tcW w:w="1136" w:type="pct"/>
            <w:gridSpan w:val="2"/>
            <w:vAlign w:val="center"/>
          </w:tcPr>
          <w:p w:rsidR="00940F5D" w:rsidRPr="00DD2D64" w:rsidRDefault="00940F5D" w:rsidP="00940F5D">
            <w:pPr>
              <w:spacing w:after="60"/>
              <w:rPr>
                <w:b/>
                <w:bCs/>
                <w:lang w:val="en-US"/>
              </w:rPr>
            </w:pPr>
            <w:r w:rsidRPr="2B9EF779">
              <w:rPr>
                <w:lang w:val="en-US"/>
              </w:rPr>
              <w:t>International 1</w:t>
            </w:r>
          </w:p>
        </w:tc>
      </w:tr>
      <w:tr w:rsidR="00940F5D" w:rsidRPr="00A22864" w:rsidTr="00940F5D">
        <w:trPr>
          <w:trHeight w:val="227"/>
          <w:jc w:val="center"/>
        </w:trPr>
        <w:tc>
          <w:tcPr>
            <w:tcW w:w="3131" w:type="pct"/>
            <w:gridSpan w:val="7"/>
            <w:vAlign w:val="center"/>
          </w:tcPr>
          <w:p w:rsidR="00940F5D" w:rsidRPr="00B82F06" w:rsidRDefault="00940F5D" w:rsidP="00940F5D">
            <w:pPr>
              <w:rPr>
                <w:lang w:val="en-US"/>
              </w:rPr>
            </w:pPr>
            <w:r>
              <w:rPr>
                <w:lang w:val="en-US"/>
              </w:rPr>
              <w:t>Trainings</w:t>
            </w:r>
          </w:p>
        </w:tc>
        <w:tc>
          <w:tcPr>
            <w:tcW w:w="1869" w:type="pct"/>
            <w:gridSpan w:val="3"/>
            <w:vAlign w:val="center"/>
          </w:tcPr>
          <w:p w:rsidR="00940F5D" w:rsidRPr="00A22864" w:rsidRDefault="00940F5D" w:rsidP="00940F5D">
            <w:pPr>
              <w:spacing w:after="60"/>
              <w:rPr>
                <w:rFonts w:eastAsia="Times New Roman"/>
                <w:color w:val="000000" w:themeColor="text1"/>
                <w:sz w:val="16"/>
                <w:szCs w:val="16"/>
              </w:rPr>
            </w:pPr>
            <w:r w:rsidRPr="3B1C4550">
              <w:rPr>
                <w:rFonts w:eastAsia="Times New Roman"/>
                <w:color w:val="000000" w:themeColor="text1"/>
                <w:sz w:val="16"/>
                <w:szCs w:val="16"/>
                <w:lang/>
              </w:rPr>
              <w:t>ISUOG Virtual World Congress 2021.</w:t>
            </w:r>
          </w:p>
          <w:p w:rsidR="00940F5D" w:rsidRPr="00A22864" w:rsidRDefault="00940F5D" w:rsidP="00940F5D">
            <w:pPr>
              <w:spacing w:after="60"/>
              <w:rPr>
                <w:rFonts w:eastAsia="Times New Roman"/>
                <w:color w:val="000000" w:themeColor="text1"/>
                <w:sz w:val="16"/>
                <w:szCs w:val="16"/>
              </w:rPr>
            </w:pPr>
            <w:r w:rsidRPr="3B1C4550">
              <w:rPr>
                <w:rFonts w:eastAsia="Times New Roman"/>
                <w:color w:val="000000" w:themeColor="text1"/>
                <w:sz w:val="16"/>
                <w:szCs w:val="16"/>
              </w:rPr>
              <w:t>25</w:t>
            </w:r>
            <w:r w:rsidRPr="3B1C4550">
              <w:rPr>
                <w:rFonts w:eastAsia="Times New Roman"/>
                <w:color w:val="000000" w:themeColor="text1"/>
                <w:sz w:val="16"/>
                <w:szCs w:val="16"/>
                <w:vertAlign w:val="superscript"/>
              </w:rPr>
              <w:t>th</w:t>
            </w:r>
            <w:r w:rsidRPr="3B1C4550">
              <w:rPr>
                <w:rFonts w:eastAsia="Times New Roman"/>
                <w:color w:val="000000" w:themeColor="text1"/>
                <w:sz w:val="16"/>
                <w:szCs w:val="16"/>
              </w:rPr>
              <w:t> Congress on Controversies in Obstetrics, Gynecology &amp; Infertility (COGI). Vienna, 2017.</w:t>
            </w:r>
          </w:p>
          <w:p w:rsidR="00940F5D" w:rsidRPr="00A22864" w:rsidRDefault="00940F5D" w:rsidP="00940F5D">
            <w:pPr>
              <w:tabs>
                <w:tab w:val="left" w:pos="284"/>
              </w:tabs>
              <w:spacing w:after="60"/>
              <w:jc w:val="both"/>
              <w:rPr>
                <w:rFonts w:eastAsia="Times New Roman"/>
                <w:color w:val="000000" w:themeColor="text1"/>
                <w:sz w:val="16"/>
                <w:szCs w:val="16"/>
                <w:lang w:val="en-GB"/>
              </w:rPr>
            </w:pPr>
            <w:r w:rsidRPr="3B1C4550">
              <w:rPr>
                <w:rFonts w:eastAsia="Times New Roman"/>
                <w:color w:val="000000" w:themeColor="text1"/>
                <w:sz w:val="16"/>
                <w:szCs w:val="16"/>
                <w:lang w:val="pl-PL"/>
              </w:rPr>
              <w:t xml:space="preserve">Open surgery of spina bifida, </w:t>
            </w:r>
            <w:proofErr w:type="spellStart"/>
            <w:r w:rsidRPr="3B1C4550">
              <w:rPr>
                <w:rFonts w:eastAsia="Times New Roman"/>
                <w:color w:val="000000" w:themeColor="text1"/>
                <w:sz w:val="16"/>
                <w:szCs w:val="16"/>
                <w:lang w:val="en-GB"/>
              </w:rPr>
              <w:t>Fetal</w:t>
            </w:r>
            <w:proofErr w:type="spellEnd"/>
            <w:r w:rsidRPr="3B1C4550">
              <w:rPr>
                <w:rFonts w:eastAsia="Times New Roman"/>
                <w:color w:val="000000" w:themeColor="text1"/>
                <w:sz w:val="16"/>
                <w:szCs w:val="16"/>
                <w:lang w:val="en-GB"/>
              </w:rPr>
              <w:t xml:space="preserve"> Surgery, Department of Surgery </w:t>
            </w:r>
            <w:r w:rsidRPr="3B1C4550">
              <w:rPr>
                <w:rFonts w:eastAsia="Times New Roman"/>
                <w:color w:val="000000" w:themeColor="text1"/>
                <w:sz w:val="16"/>
                <w:szCs w:val="16"/>
                <w:lang w:val="en-US"/>
              </w:rPr>
              <w:t>University Children's Hospital Zurich, Switzerland, 31.07.2017.</w:t>
            </w:r>
          </w:p>
          <w:p w:rsidR="00940F5D" w:rsidRPr="00A22864" w:rsidRDefault="00940F5D" w:rsidP="00940F5D">
            <w:pPr>
              <w:tabs>
                <w:tab w:val="left" w:pos="284"/>
              </w:tabs>
              <w:spacing w:after="60"/>
              <w:jc w:val="both"/>
              <w:rPr>
                <w:rFonts w:eastAsia="Times New Roman"/>
                <w:color w:val="000000" w:themeColor="text1"/>
                <w:sz w:val="16"/>
                <w:szCs w:val="16"/>
                <w:lang w:val="en-GB"/>
              </w:rPr>
            </w:pPr>
            <w:r w:rsidRPr="3B1C4550">
              <w:rPr>
                <w:rFonts w:eastAsia="Times New Roman"/>
                <w:color w:val="000000" w:themeColor="text1"/>
                <w:sz w:val="16"/>
                <w:szCs w:val="16"/>
                <w:lang w:val="en-US"/>
              </w:rPr>
              <w:t xml:space="preserve">OMI Seminar „OB/GYN Reproductive medicine“ u </w:t>
            </w:r>
            <w:proofErr w:type="spellStart"/>
            <w:r w:rsidRPr="3B1C4550">
              <w:rPr>
                <w:rFonts w:eastAsia="Times New Roman"/>
                <w:color w:val="000000" w:themeColor="text1"/>
                <w:sz w:val="16"/>
                <w:szCs w:val="16"/>
                <w:lang w:val="en-US"/>
              </w:rPr>
              <w:t>organizaciji</w:t>
            </w:r>
            <w:proofErr w:type="spellEnd"/>
            <w:r w:rsidRPr="3B1C4550">
              <w:rPr>
                <w:rFonts w:eastAsia="Times New Roman"/>
                <w:color w:val="000000" w:themeColor="text1"/>
                <w:sz w:val="16"/>
                <w:szCs w:val="16"/>
                <w:lang w:val="en-US"/>
              </w:rPr>
              <w:t>:  Open Medical Institute, A Program of the American Austrian Foundation, 2016., Austria</w:t>
            </w:r>
          </w:p>
          <w:p w:rsidR="00940F5D" w:rsidRPr="00A22864" w:rsidRDefault="00940F5D" w:rsidP="00940F5D">
            <w:pPr>
              <w:spacing w:after="60"/>
              <w:jc w:val="both"/>
              <w:rPr>
                <w:rFonts w:eastAsia="Times New Roman"/>
                <w:color w:val="000000" w:themeColor="text1"/>
                <w:sz w:val="16"/>
                <w:szCs w:val="16"/>
              </w:rPr>
            </w:pPr>
            <w:r w:rsidRPr="3B1C4550">
              <w:rPr>
                <w:rFonts w:eastAsia="Times New Roman"/>
                <w:color w:val="000000" w:themeColor="text1"/>
                <w:sz w:val="16"/>
                <w:szCs w:val="16"/>
              </w:rPr>
              <w:t>2</w:t>
            </w:r>
            <w:r w:rsidRPr="3B1C4550">
              <w:rPr>
                <w:rFonts w:eastAsia="Times New Roman"/>
                <w:color w:val="000000" w:themeColor="text1"/>
                <w:sz w:val="16"/>
                <w:szCs w:val="16"/>
                <w:vertAlign w:val="superscript"/>
              </w:rPr>
              <w:t>nd</w:t>
            </w:r>
            <w:r w:rsidRPr="3B1C4550">
              <w:rPr>
                <w:rFonts w:eastAsia="Times New Roman"/>
                <w:color w:val="000000" w:themeColor="text1"/>
                <w:sz w:val="16"/>
                <w:szCs w:val="16"/>
              </w:rPr>
              <w:t xml:space="preserve"> European congress on Intrapartum care, Make Birth Safer,  2015, Pоrtо</w:t>
            </w:r>
          </w:p>
          <w:p w:rsidR="00940F5D" w:rsidRPr="00A22864" w:rsidRDefault="00940F5D" w:rsidP="00940F5D">
            <w:pPr>
              <w:spacing w:after="60"/>
              <w:rPr>
                <w:rFonts w:eastAsia="Times New Roman"/>
                <w:color w:val="000000" w:themeColor="text1"/>
                <w:sz w:val="16"/>
                <w:szCs w:val="16"/>
              </w:rPr>
            </w:pPr>
            <w:r w:rsidRPr="3B1C4550">
              <w:rPr>
                <w:rFonts w:eastAsia="Times New Roman"/>
                <w:color w:val="000000" w:themeColor="text1"/>
                <w:sz w:val="16"/>
                <w:szCs w:val="16"/>
              </w:rPr>
              <w:t>4th International Congress of UENPS /Union of European Neonatal &amp; Perinatal Societies/ Greece</w:t>
            </w:r>
          </w:p>
          <w:p w:rsidR="00940F5D" w:rsidRPr="00A22864" w:rsidRDefault="00940F5D" w:rsidP="00940F5D">
            <w:pPr>
              <w:spacing w:after="60"/>
              <w:jc w:val="both"/>
              <w:rPr>
                <w:rFonts w:eastAsia="Times New Roman"/>
                <w:color w:val="000000" w:themeColor="text1"/>
                <w:sz w:val="16"/>
                <w:szCs w:val="16"/>
              </w:rPr>
            </w:pPr>
            <w:r w:rsidRPr="3B1C4550">
              <w:rPr>
                <w:rFonts w:eastAsia="Times New Roman"/>
                <w:color w:val="000000" w:themeColor="text1"/>
                <w:sz w:val="16"/>
                <w:szCs w:val="16"/>
                <w:lang w:val="pl-PL"/>
              </w:rPr>
              <w:t>24th World Congress on Ultrasound in Obstetrics and Gynecology</w:t>
            </w:r>
            <w:r w:rsidRPr="3B1C4550">
              <w:rPr>
                <w:rFonts w:eastAsia="Times New Roman"/>
                <w:color w:val="000000" w:themeColor="text1"/>
                <w:sz w:val="16"/>
                <w:szCs w:val="16"/>
              </w:rPr>
              <w:t>, 2014. Spain</w:t>
            </w:r>
          </w:p>
        </w:tc>
      </w:tr>
      <w:tr w:rsidR="00940F5D" w:rsidRPr="00A22864" w:rsidTr="3B1C4550">
        <w:trPr>
          <w:trHeight w:val="227"/>
          <w:jc w:val="center"/>
        </w:trPr>
        <w:tc>
          <w:tcPr>
            <w:tcW w:w="5000" w:type="pct"/>
            <w:gridSpan w:val="10"/>
            <w:vAlign w:val="center"/>
          </w:tcPr>
          <w:p w:rsidR="00940F5D" w:rsidRPr="00B82F06" w:rsidRDefault="00940F5D" w:rsidP="00940F5D">
            <w:pPr>
              <w:spacing w:after="60"/>
              <w:rPr>
                <w:rFonts w:eastAsia="Times New Roman"/>
                <w:color w:val="202124"/>
                <w:sz w:val="16"/>
                <w:szCs w:val="16"/>
                <w:lang w:val="en-GB"/>
              </w:rPr>
            </w:pPr>
            <w:r w:rsidRPr="3B1C4550">
              <w:rPr>
                <w:lang w:val="en-US"/>
              </w:rPr>
              <w:t xml:space="preserve">Other relevant data </w:t>
            </w:r>
            <w:r w:rsidRPr="3B1C4550">
              <w:rPr>
                <w:rFonts w:eastAsia="Times New Roman"/>
                <w:color w:val="202124"/>
                <w:sz w:val="16"/>
                <w:szCs w:val="16"/>
                <w:lang/>
              </w:rPr>
              <w:t xml:space="preserve">Prof. Dr. </w:t>
            </w:r>
            <w:proofErr w:type="spellStart"/>
            <w:r w:rsidRPr="3B1C4550">
              <w:rPr>
                <w:rFonts w:eastAsia="Times New Roman"/>
                <w:color w:val="202124"/>
                <w:sz w:val="16"/>
                <w:szCs w:val="16"/>
                <w:lang/>
              </w:rPr>
              <w:t>Miloš</w:t>
            </w:r>
            <w:proofErr w:type="spellEnd"/>
            <w:r w:rsidRPr="3B1C4550">
              <w:rPr>
                <w:rFonts w:eastAsia="Times New Roman"/>
                <w:color w:val="202124"/>
                <w:sz w:val="16"/>
                <w:szCs w:val="16"/>
                <w:lang/>
              </w:rPr>
              <w:t xml:space="preserve"> </w:t>
            </w:r>
            <w:proofErr w:type="spellStart"/>
            <w:r w:rsidRPr="3B1C4550">
              <w:rPr>
                <w:rFonts w:eastAsia="Times New Roman"/>
                <w:color w:val="202124"/>
                <w:sz w:val="16"/>
                <w:szCs w:val="16"/>
                <w:lang/>
              </w:rPr>
              <w:t>Petronijević</w:t>
            </w:r>
            <w:proofErr w:type="spellEnd"/>
            <w:r w:rsidRPr="3B1C4550">
              <w:rPr>
                <w:rFonts w:eastAsia="Times New Roman"/>
                <w:color w:val="202124"/>
                <w:sz w:val="16"/>
                <w:szCs w:val="16"/>
                <w:lang/>
              </w:rPr>
              <w:t>, as the head of the Department of High-Risk Pregnancies KGA UKCS, organizes the daily work of the department, which annually hospitalizes about 1,400 pregnant women whose pregnancies require highly specialized supervision, implementation of state-of-the-art diagnostic and therapeutic procedures, and time and delivery planning.</w:t>
            </w:r>
          </w:p>
          <w:p w:rsidR="00940F5D" w:rsidRPr="00B82F06" w:rsidRDefault="00940F5D" w:rsidP="00940F5D">
            <w:pPr>
              <w:spacing w:after="60"/>
              <w:rPr>
                <w:rFonts w:eastAsia="Times New Roman"/>
                <w:color w:val="202124"/>
                <w:sz w:val="16"/>
                <w:szCs w:val="16"/>
                <w:lang w:val="en-GB"/>
              </w:rPr>
            </w:pPr>
            <w:r w:rsidRPr="3B1C4550">
              <w:rPr>
                <w:rFonts w:eastAsia="Times New Roman"/>
                <w:color w:val="202124"/>
                <w:sz w:val="16"/>
                <w:szCs w:val="16"/>
                <w:lang/>
              </w:rPr>
              <w:t xml:space="preserve">He was previously assigned to the position of Chief of Obstetric Intensive Care, where he participated in the treatment of the most severe </w:t>
            </w:r>
            <w:proofErr w:type="spellStart"/>
            <w:r w:rsidRPr="3B1C4550">
              <w:rPr>
                <w:rFonts w:eastAsia="Times New Roman"/>
                <w:color w:val="202124"/>
                <w:sz w:val="16"/>
                <w:szCs w:val="16"/>
                <w:lang/>
              </w:rPr>
              <w:t>perinatological</w:t>
            </w:r>
            <w:proofErr w:type="spellEnd"/>
            <w:r w:rsidRPr="3B1C4550">
              <w:rPr>
                <w:rFonts w:eastAsia="Times New Roman"/>
                <w:color w:val="202124"/>
                <w:sz w:val="16"/>
                <w:szCs w:val="16"/>
                <w:lang/>
              </w:rPr>
              <w:t xml:space="preserve"> and obstetric pathology. He is on duty as the chief doctor on duty of the Clinic, and participates in the </w:t>
            </w:r>
            <w:proofErr w:type="spellStart"/>
            <w:r w:rsidRPr="3B1C4550">
              <w:rPr>
                <w:rFonts w:eastAsia="Times New Roman"/>
                <w:color w:val="202124"/>
                <w:sz w:val="16"/>
                <w:szCs w:val="16"/>
                <w:lang/>
              </w:rPr>
              <w:t>care</w:t>
            </w:r>
            <w:proofErr w:type="spellEnd"/>
            <w:r w:rsidRPr="3B1C4550">
              <w:rPr>
                <w:rFonts w:eastAsia="Times New Roman"/>
                <w:color w:val="202124"/>
                <w:sz w:val="16"/>
                <w:szCs w:val="16"/>
                <w:lang/>
              </w:rPr>
              <w:t xml:space="preserve"> of emergencies in gynecology, obstetrics and </w:t>
            </w:r>
            <w:proofErr w:type="spellStart"/>
            <w:r w:rsidRPr="3B1C4550">
              <w:rPr>
                <w:rFonts w:eastAsia="Times New Roman"/>
                <w:color w:val="202124"/>
                <w:sz w:val="16"/>
                <w:szCs w:val="16"/>
                <w:lang/>
              </w:rPr>
              <w:t>perinatology</w:t>
            </w:r>
            <w:proofErr w:type="spellEnd"/>
            <w:r w:rsidRPr="3B1C4550">
              <w:rPr>
                <w:rFonts w:eastAsia="Times New Roman"/>
                <w:color w:val="202124"/>
                <w:sz w:val="16"/>
                <w:szCs w:val="16"/>
                <w:lang/>
              </w:rPr>
              <w:t>. During the year, he performs about 400 surgeries, obstetric operations, gynecological operations, endoscopic surgery.</w:t>
            </w:r>
          </w:p>
        </w:tc>
      </w:tr>
      <w:tr w:rsidR="00940F5D" w:rsidRPr="00A22864" w:rsidTr="3B1C4550">
        <w:trPr>
          <w:trHeight w:val="227"/>
          <w:jc w:val="center"/>
        </w:trPr>
        <w:tc>
          <w:tcPr>
            <w:tcW w:w="5000" w:type="pct"/>
            <w:gridSpan w:val="10"/>
            <w:vAlign w:val="center"/>
          </w:tcPr>
          <w:p w:rsidR="00940F5D" w:rsidRPr="00B82F06" w:rsidRDefault="00940F5D" w:rsidP="00940F5D">
            <w:pPr>
              <w:rPr>
                <w:lang w:val="en-US"/>
              </w:rPr>
            </w:pPr>
            <w:r w:rsidRPr="00DD2D64">
              <w:rPr>
                <w:lang w:val="sr-Cyrl-CS"/>
              </w:rPr>
              <w:t xml:space="preserve">The </w:t>
            </w:r>
            <w:r>
              <w:rPr>
                <w:lang w:val="sr-Cyrl-CS"/>
              </w:rPr>
              <w:t xml:space="preserve">maximum length must not exceed </w:t>
            </w:r>
            <w:r>
              <w:rPr>
                <w:lang w:val="en-US"/>
              </w:rPr>
              <w:t>1</w:t>
            </w:r>
            <w:r w:rsidRPr="00DD2D64">
              <w:rPr>
                <w:lang w:val="sr-Cyrl-CS"/>
              </w:rPr>
              <w:t xml:space="preserve"> A4 page</w:t>
            </w:r>
          </w:p>
        </w:tc>
      </w:tr>
    </w:tbl>
    <w:p w:rsidR="00EF4268" w:rsidRDefault="00EF4268"/>
    <w:sectPr w:rsidR="00EF4268" w:rsidSect="00EF4268">
      <w:headerReference w:type="default" r:id="rId3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445" w:rsidRDefault="006F0445" w:rsidP="00D37AAD">
      <w:r>
        <w:separator/>
      </w:r>
    </w:p>
  </w:endnote>
  <w:endnote w:type="continuationSeparator" w:id="1">
    <w:p w:rsidR="006F0445" w:rsidRDefault="006F0445"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游ゴシック Light">
    <w:panose1 w:val="00000000000000000000"/>
    <w:charset w:val="80"/>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 w:name="游明朝">
    <w:panose1 w:val="00000000000000000000"/>
    <w:charset w:val="8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445" w:rsidRDefault="006F0445" w:rsidP="00D37AAD">
      <w:r>
        <w:separator/>
      </w:r>
    </w:p>
  </w:footnote>
  <w:footnote w:type="continuationSeparator" w:id="1">
    <w:p w:rsidR="006F0445" w:rsidRDefault="006F0445"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B82F06" w:rsidRDefault="00B82F06" w:rsidP="00D37AAD">
    <w:pPr>
      <w:spacing w:after="60"/>
      <w:jc w:val="center"/>
      <w:rPr>
        <w:iCs/>
        <w:sz w:val="22"/>
        <w:szCs w:val="22"/>
        <w:lang w:val="en-US"/>
      </w:rPr>
    </w:pPr>
    <w:r>
      <w:rPr>
        <w:b/>
        <w:iCs/>
        <w:sz w:val="22"/>
        <w:szCs w:val="22"/>
        <w:lang w:val="en-US"/>
      </w:rPr>
      <w:t>Table 9.6 Teacher’s Comp</w:t>
    </w:r>
    <w:r w:rsidR="00D9667C">
      <w:rPr>
        <w:b/>
        <w:iCs/>
        <w:sz w:val="22"/>
        <w:szCs w:val="22"/>
        <w:lang w:val="en-US"/>
      </w:rPr>
      <w:t>e</w:t>
    </w:r>
    <w:r>
      <w:rPr>
        <w:b/>
        <w:iCs/>
        <w:sz w:val="22"/>
        <w:szCs w:val="22"/>
        <w:lang w:val="en-US"/>
      </w:rPr>
      <w:t>tence</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footnote w:id="0"/>
    <w:footnote w:id="1"/>
  </w:footnotePr>
  <w:endnotePr>
    <w:endnote w:id="0"/>
    <w:endnote w:id="1"/>
  </w:endnotePr>
  <w:compat/>
  <w:rsids>
    <w:rsidRoot w:val="00D37AAD"/>
    <w:rsid w:val="000B43AC"/>
    <w:rsid w:val="00131E05"/>
    <w:rsid w:val="00201F41"/>
    <w:rsid w:val="00372F53"/>
    <w:rsid w:val="0056662B"/>
    <w:rsid w:val="006F0445"/>
    <w:rsid w:val="008521A4"/>
    <w:rsid w:val="00940F5D"/>
    <w:rsid w:val="009E248D"/>
    <w:rsid w:val="00A43CF0"/>
    <w:rsid w:val="00B82F06"/>
    <w:rsid w:val="00D37AAD"/>
    <w:rsid w:val="00D9667C"/>
    <w:rsid w:val="00E42D3B"/>
    <w:rsid w:val="00EF4268"/>
    <w:rsid w:val="2B9EF779"/>
    <w:rsid w:val="30618BF1"/>
    <w:rsid w:val="3B1C4550"/>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 w:type="character" w:styleId="Hyperlink">
    <w:name w:val="Hyperlink"/>
    <w:basedOn w:val="DefaultParagraphFont"/>
    <w:uiPriority w:val="99"/>
    <w:unhideWhenUsed/>
    <w:rsid w:val="009E248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term=Stanisavljevic+D&amp;cauthor_id=31547728" TargetMode="External"/><Relationship Id="rId13" Type="http://schemas.openxmlformats.org/officeDocument/2006/relationships/hyperlink" Target="https://ezproxy.nb.rs:2058/nauka_u_srbiji.132.html?autor=Petronijevic%20Milos%20A" TargetMode="External"/><Relationship Id="rId18" Type="http://schemas.openxmlformats.org/officeDocument/2006/relationships/hyperlink" Target="https://ezproxy.nb.rs:2058/nauka_u_srbiji.132.html?autor=Todorovic%20Jovana%20S" TargetMode="External"/><Relationship Id="rId26" Type="http://schemas.openxmlformats.org/officeDocument/2006/relationships/hyperlink" Target="https://ezproxy.nb.rs:2058/nauka_u_srbiji.132.html?autor=Petronijevic%20Milos" TargetMode="External"/><Relationship Id="rId3" Type="http://schemas.openxmlformats.org/officeDocument/2006/relationships/webSettings" Target="webSettings.xml"/><Relationship Id="rId21" Type="http://schemas.openxmlformats.org/officeDocument/2006/relationships/hyperlink" Target="https://ezproxy.nb.rs:2058/nauka_u_srbiji.132.html?autor=Limaye%20Pallavi%20V" TargetMode="External"/><Relationship Id="rId7" Type="http://schemas.openxmlformats.org/officeDocument/2006/relationships/hyperlink" Target="https://pubmed.ncbi.nlm.nih.gov/?term=Petronijevic+M&amp;cauthor_id=31547728" TargetMode="External"/><Relationship Id="rId12" Type="http://schemas.openxmlformats.org/officeDocument/2006/relationships/hyperlink" Target="https://ezproxy.nb.rs:2058/nauka_u_srbiji.132.html?autor=Stefanovic%20Katarina%20V" TargetMode="External"/><Relationship Id="rId17" Type="http://schemas.openxmlformats.org/officeDocument/2006/relationships/hyperlink" Target="https://ezproxy.nb.rs:2058/nauka_u_srbiji.132.html?autor=Zaric%20Milica%20M" TargetMode="External"/><Relationship Id="rId25" Type="http://schemas.openxmlformats.org/officeDocument/2006/relationships/hyperlink" Target="https://ezproxy.nb.rs:2058/nauka_u_srbiji.132.html?autor=Tadic%20Jasmina" TargetMode="External"/><Relationship Id="rId2" Type="http://schemas.openxmlformats.org/officeDocument/2006/relationships/settings" Target="settings.xml"/><Relationship Id="rId16" Type="http://schemas.openxmlformats.org/officeDocument/2006/relationships/hyperlink" Target="https://ezproxy.nb.rs:2058/nauka_u_srbiji.132.html?autor=Milincic%20Nemanja%20M" TargetMode="External"/><Relationship Id="rId20" Type="http://schemas.openxmlformats.org/officeDocument/2006/relationships/hyperlink" Target="https://ezproxy.nb.rs:2058/nauka_u_srbiji.132.html?autor=Kocovic%20Dusica%20M" TargetMode="External"/><Relationship Id="rId29" Type="http://schemas.openxmlformats.org/officeDocument/2006/relationships/hyperlink" Target="https://ezproxy.nb.rs:2058/nauka_u_srbiji.132.html?autor=Antic%20Srdjan%20D" TargetMode="External"/><Relationship Id="rId1" Type="http://schemas.openxmlformats.org/officeDocument/2006/relationships/styles" Target="styles.xml"/><Relationship Id="rId6" Type="http://schemas.openxmlformats.org/officeDocument/2006/relationships/hyperlink" Target="https://pubmed.ncbi.nlm.nih.gov/?term=Dugalic+S&amp;cauthor_id=31547728" TargetMode="External"/><Relationship Id="rId11" Type="http://schemas.openxmlformats.org/officeDocument/2006/relationships/hyperlink" Target="https://ezproxy.nb.rs:2058/nauka_u_srbiji.132.html?autor=Stefanovic%20Aleksandar%20O" TargetMode="External"/><Relationship Id="rId24" Type="http://schemas.openxmlformats.org/officeDocument/2006/relationships/hyperlink" Target="https://ezproxy.nb.rs:2058/nauka_u_srbiji.132.html?autor=Milosevic%20Milena%20B"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ezproxy.nb.rs:2058/nauka_u_srbiji.132.html?autor=Vasiljevic%20Brankica%20I" TargetMode="External"/><Relationship Id="rId23" Type="http://schemas.openxmlformats.org/officeDocument/2006/relationships/hyperlink" Target="https://ezproxy.nb.rs:2058/nauka_u_srbiji.132.html?autor=Singh%20Mandakini%20B" TargetMode="External"/><Relationship Id="rId28" Type="http://schemas.openxmlformats.org/officeDocument/2006/relationships/hyperlink" Target="https://ezproxy.nb.rs:2058/nauka_u_srbiji.132.html?autor=Andjus%20Pavle%20R" TargetMode="External"/><Relationship Id="rId10" Type="http://schemas.openxmlformats.org/officeDocument/2006/relationships/hyperlink" Target="https://ezproxy.nb.rs:2058/nauka_u_srbiji.132.html?autor=Dugalic%20Stefan%20V" TargetMode="External"/><Relationship Id="rId19" Type="http://schemas.openxmlformats.org/officeDocument/2006/relationships/hyperlink" Target="https://ezproxy.nb.rs:2058/nauka_u_srbiji.132.html?autor=Macura%20Maja"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zproxy.nb.rs:2058/nauka_u_srbiji.132.html?autor=Gojnic%20Miroslava%20G" TargetMode="External"/><Relationship Id="rId14" Type="http://schemas.openxmlformats.org/officeDocument/2006/relationships/hyperlink" Target="https://ezproxy.nb.rs:2058/nauka_u_srbiji.132.html?autor=Perovic%20Milan%20D" TargetMode="External"/><Relationship Id="rId22" Type="http://schemas.openxmlformats.org/officeDocument/2006/relationships/hyperlink" Target="https://ezproxy.nb.rs:2058/nauka_u_srbiji.132.html?autor=Colburn%20Lauren%20CH" TargetMode="External"/><Relationship Id="rId27" Type="http://schemas.openxmlformats.org/officeDocument/2006/relationships/hyperlink" Target="https://ezproxy.nb.rs:2058/nauka_u_srbiji.132.html?autor=Vrzic-Petronijevic%20Svetlana%20M"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1253</Words>
  <Characters>7148</Characters>
  <Application>Microsoft Office Word</Application>
  <DocSecurity>0</DocSecurity>
  <Lines>59</Lines>
  <Paragraphs>16</Paragraphs>
  <ScaleCrop>false</ScaleCrop>
  <Company/>
  <LinksUpToDate>false</LinksUpToDate>
  <CharactersWithSpaces>8385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cp:lastModifiedBy>GAK 11</cp:lastModifiedBy>
  <cp:revision>7</cp:revision>
  <dcterms:created xsi:type="dcterms:W3CDTF">2021-11-20T18:33:00Z</dcterms:created>
  <dcterms:modified xsi:type="dcterms:W3CDTF">2021-12-03T11:51:00Z</dcterms:modified>
</cp:coreProperties>
</file>